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D23" w:rsidRPr="004A3197" w:rsidRDefault="003E7D23" w:rsidP="003E7D2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A3197">
        <w:rPr>
          <w:rFonts w:ascii="Times New Roman" w:hAnsi="Times New Roman" w:cs="Times New Roman"/>
          <w:sz w:val="28"/>
          <w:szCs w:val="28"/>
        </w:rPr>
        <w:t>АДМИНИСТРАЦИЯ НОВОТАРТАССКОГО СЕЛЬСОВЕТА</w:t>
      </w:r>
    </w:p>
    <w:p w:rsidR="003E7D23" w:rsidRDefault="003E7D23" w:rsidP="003E7D2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A3197">
        <w:rPr>
          <w:rFonts w:ascii="Times New Roman" w:hAnsi="Times New Roman" w:cs="Times New Roman"/>
          <w:sz w:val="28"/>
          <w:szCs w:val="28"/>
        </w:rPr>
        <w:t>ВЕНГЕРОВСКОГО  РАЙОНА  НОВОСИБИРСКОЙ ОБЛАСТИ</w:t>
      </w:r>
    </w:p>
    <w:p w:rsidR="003E7D23" w:rsidRPr="004A3197" w:rsidRDefault="003E7D23" w:rsidP="003E7D2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E7D23" w:rsidRDefault="003E7D23" w:rsidP="003E7D2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A319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E7D23" w:rsidRPr="004A3197" w:rsidRDefault="003E7D23" w:rsidP="003E7D2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E7D23" w:rsidRPr="004A3197" w:rsidRDefault="003E7D23" w:rsidP="003E7D23">
      <w:pPr>
        <w:pStyle w:val="a3"/>
        <w:rPr>
          <w:rFonts w:ascii="Times New Roman" w:hAnsi="Times New Roman" w:cs="Times New Roman"/>
          <w:sz w:val="28"/>
          <w:szCs w:val="28"/>
        </w:rPr>
      </w:pPr>
      <w:r w:rsidRPr="004A3197">
        <w:rPr>
          <w:rFonts w:ascii="Times New Roman" w:hAnsi="Times New Roman" w:cs="Times New Roman"/>
          <w:sz w:val="28"/>
          <w:szCs w:val="28"/>
        </w:rPr>
        <w:t xml:space="preserve">29.07.2014                 с. </w:t>
      </w:r>
      <w:bookmarkStart w:id="0" w:name="_GoBack"/>
      <w:proofErr w:type="gramStart"/>
      <w:r w:rsidRPr="004A3197">
        <w:rPr>
          <w:rFonts w:ascii="Times New Roman" w:hAnsi="Times New Roman" w:cs="Times New Roman"/>
          <w:sz w:val="28"/>
          <w:szCs w:val="28"/>
        </w:rPr>
        <w:t>Новый</w:t>
      </w:r>
      <w:proofErr w:type="gramEnd"/>
      <w:r w:rsidRPr="004A31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3197">
        <w:rPr>
          <w:rFonts w:ascii="Times New Roman" w:hAnsi="Times New Roman" w:cs="Times New Roman"/>
          <w:sz w:val="28"/>
          <w:szCs w:val="28"/>
        </w:rPr>
        <w:t>Тартас</w:t>
      </w:r>
      <w:proofErr w:type="spellEnd"/>
      <w:r w:rsidRPr="004A3197">
        <w:rPr>
          <w:rFonts w:ascii="Times New Roman" w:hAnsi="Times New Roman" w:cs="Times New Roman"/>
          <w:sz w:val="28"/>
          <w:szCs w:val="28"/>
        </w:rPr>
        <w:t xml:space="preserve">                        № 96 </w:t>
      </w:r>
    </w:p>
    <w:bookmarkEnd w:id="0"/>
    <w:p w:rsidR="003E7D23" w:rsidRPr="004A3197" w:rsidRDefault="003E7D23" w:rsidP="003E7D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7D23" w:rsidRPr="004A3197" w:rsidRDefault="003E7D23" w:rsidP="003E7D23">
      <w:pPr>
        <w:pStyle w:val="a3"/>
        <w:rPr>
          <w:rFonts w:ascii="Times New Roman" w:hAnsi="Times New Roman" w:cs="Times New Roman"/>
          <w:sz w:val="28"/>
          <w:szCs w:val="28"/>
        </w:rPr>
      </w:pPr>
      <w:r w:rsidRPr="004A3197">
        <w:rPr>
          <w:rFonts w:ascii="Times New Roman" w:hAnsi="Times New Roman" w:cs="Times New Roman"/>
          <w:sz w:val="28"/>
          <w:szCs w:val="28"/>
        </w:rPr>
        <w:t xml:space="preserve">Об утверждении порядка осуществления  органом внутреннего муниципального  финансового контроля полномочий по </w:t>
      </w:r>
      <w:proofErr w:type="gramStart"/>
      <w:r w:rsidRPr="004A3197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4A3197">
        <w:rPr>
          <w:rFonts w:ascii="Times New Roman" w:hAnsi="Times New Roman" w:cs="Times New Roman"/>
          <w:sz w:val="28"/>
          <w:szCs w:val="28"/>
        </w:rPr>
        <w:t xml:space="preserve"> соблюдением  законодательства Российской Федерации и иных  нормативных правовых актов о контрактной системе  в сфере закупок товаров, работ, услуг для обеспечения  муниципальных нужд </w:t>
      </w:r>
      <w:proofErr w:type="spellStart"/>
      <w:r w:rsidRPr="004A3197"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 w:rsidRPr="004A3197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области.</w:t>
      </w:r>
    </w:p>
    <w:p w:rsidR="003E7D23" w:rsidRDefault="003E7D23" w:rsidP="003E7D23">
      <w:pPr>
        <w:pStyle w:val="a3"/>
        <w:rPr>
          <w:rFonts w:ascii="Times New Roman" w:hAnsi="Times New Roman" w:cs="Times New Roman"/>
          <w:sz w:val="28"/>
          <w:szCs w:val="28"/>
        </w:rPr>
      </w:pPr>
      <w:r w:rsidRPr="004A3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7D23" w:rsidRPr="004A3197" w:rsidRDefault="003E7D23" w:rsidP="003E7D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7D23" w:rsidRPr="004A3197" w:rsidRDefault="003E7D23" w:rsidP="003E7D23">
      <w:pPr>
        <w:pStyle w:val="a3"/>
        <w:rPr>
          <w:rFonts w:ascii="Times New Roman" w:hAnsi="Times New Roman" w:cs="Times New Roman"/>
          <w:sz w:val="28"/>
          <w:szCs w:val="28"/>
        </w:rPr>
      </w:pPr>
      <w:r w:rsidRPr="004A319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A3197">
        <w:rPr>
          <w:rFonts w:ascii="Times New Roman" w:hAnsi="Times New Roman" w:cs="Times New Roman"/>
          <w:sz w:val="28"/>
          <w:szCs w:val="28"/>
        </w:rPr>
        <w:t xml:space="preserve">В соответствии с ч. 8 и ч. 11 ст. 99   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</w:p>
    <w:p w:rsidR="003E7D23" w:rsidRPr="004A3197" w:rsidRDefault="003E7D23" w:rsidP="003E7D23">
      <w:pPr>
        <w:pStyle w:val="a3"/>
        <w:rPr>
          <w:rFonts w:ascii="Times New Roman" w:hAnsi="Times New Roman" w:cs="Times New Roman"/>
          <w:sz w:val="28"/>
          <w:szCs w:val="28"/>
        </w:rPr>
      </w:pPr>
      <w:r w:rsidRPr="004A3197">
        <w:rPr>
          <w:rFonts w:ascii="Times New Roman" w:hAnsi="Times New Roman" w:cs="Times New Roman"/>
          <w:sz w:val="28"/>
          <w:szCs w:val="28"/>
        </w:rPr>
        <w:t xml:space="preserve">ПОСТАНОВЛЯЮ:                                     </w:t>
      </w:r>
    </w:p>
    <w:p w:rsidR="003E7D23" w:rsidRPr="004A3197" w:rsidRDefault="003E7D23" w:rsidP="003E7D2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A3197">
        <w:rPr>
          <w:rFonts w:ascii="Times New Roman" w:hAnsi="Times New Roman" w:cs="Times New Roman"/>
          <w:sz w:val="28"/>
          <w:szCs w:val="28"/>
        </w:rPr>
        <w:t xml:space="preserve">1.Определить уполномоченным органом внутреннего  муниципального финансового   контроля, осуществляющим  полномочия  по  </w:t>
      </w:r>
      <w:proofErr w:type="gramStart"/>
      <w:r w:rsidRPr="004A3197">
        <w:rPr>
          <w:rFonts w:ascii="Times New Roman" w:hAnsi="Times New Roman" w:cs="Times New Roman"/>
          <w:sz w:val="28"/>
          <w:szCs w:val="28"/>
        </w:rPr>
        <w:t>контролю  за</w:t>
      </w:r>
      <w:proofErr w:type="gramEnd"/>
      <w:r w:rsidRPr="004A3197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 в сфере закупок товаров, работ, услуг для  обеспечения  муниципальных нужд, администрацию </w:t>
      </w:r>
      <w:proofErr w:type="spellStart"/>
      <w:r w:rsidRPr="004A3197"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 w:rsidRPr="004A3197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района.</w:t>
      </w:r>
    </w:p>
    <w:p w:rsidR="003E7D23" w:rsidRPr="004A3197" w:rsidRDefault="003E7D23" w:rsidP="003E7D2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A3197">
        <w:rPr>
          <w:rFonts w:ascii="Times New Roman" w:hAnsi="Times New Roman" w:cs="Times New Roman"/>
          <w:sz w:val="28"/>
          <w:szCs w:val="28"/>
        </w:rPr>
        <w:t xml:space="preserve">2. Утвердить Порядок  осуществления органом  внутреннего муниципального финансового контроля полномочий по </w:t>
      </w:r>
      <w:proofErr w:type="gramStart"/>
      <w:r w:rsidRPr="004A3197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4A3197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</w:t>
      </w:r>
      <w:proofErr w:type="spellStart"/>
      <w:r w:rsidRPr="004A3197"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 w:rsidRPr="004A3197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 (приложение № 1).</w:t>
      </w:r>
    </w:p>
    <w:p w:rsidR="003E7D23" w:rsidRDefault="003E7D23" w:rsidP="003E7D2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A3197">
        <w:rPr>
          <w:rFonts w:ascii="Times New Roman" w:hAnsi="Times New Roman" w:cs="Times New Roman"/>
          <w:sz w:val="28"/>
          <w:szCs w:val="28"/>
        </w:rPr>
        <w:t xml:space="preserve"> 3. Создать комиссию по осуществлению функций органа  внутреннего финансового муниципального контроля,  по </w:t>
      </w:r>
      <w:proofErr w:type="gramStart"/>
      <w:r w:rsidRPr="004A3197">
        <w:rPr>
          <w:rFonts w:ascii="Times New Roman" w:hAnsi="Times New Roman" w:cs="Times New Roman"/>
          <w:sz w:val="28"/>
          <w:szCs w:val="28"/>
        </w:rPr>
        <w:t>контролю  за</w:t>
      </w:r>
      <w:proofErr w:type="gramEnd"/>
      <w:r w:rsidRPr="004A3197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 для  обеспечения  муниципальных нужд </w:t>
      </w:r>
      <w:proofErr w:type="spellStart"/>
      <w:r w:rsidRPr="004A3197"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 w:rsidRPr="004A3197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и утвердить её состав (приложение № 2). </w:t>
      </w:r>
    </w:p>
    <w:p w:rsidR="003E7D23" w:rsidRPr="004A3197" w:rsidRDefault="003E7D23" w:rsidP="003E7D23">
      <w:pPr>
        <w:pStyle w:val="a3"/>
        <w:ind w:right="-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9C55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«Бюллетень </w:t>
      </w:r>
      <w:proofErr w:type="spellStart"/>
      <w:r>
        <w:rPr>
          <w:rFonts w:ascii="Times New Roman" w:hAnsi="Times New Roman"/>
          <w:sz w:val="28"/>
          <w:szCs w:val="28"/>
        </w:rPr>
        <w:t>Новотартасского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Новотартасского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</w:t>
      </w:r>
    </w:p>
    <w:p w:rsidR="003E7D23" w:rsidRPr="004A3197" w:rsidRDefault="003E7D23" w:rsidP="003E7D23">
      <w:pPr>
        <w:pStyle w:val="a3"/>
        <w:rPr>
          <w:rFonts w:ascii="Times New Roman" w:hAnsi="Times New Roman" w:cs="Times New Roman"/>
          <w:sz w:val="28"/>
          <w:szCs w:val="28"/>
        </w:rPr>
      </w:pPr>
      <w:r w:rsidRPr="004A31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5</w:t>
      </w:r>
      <w:r w:rsidRPr="004A3197">
        <w:rPr>
          <w:rFonts w:ascii="Times New Roman" w:hAnsi="Times New Roman" w:cs="Times New Roman"/>
          <w:sz w:val="28"/>
          <w:szCs w:val="28"/>
        </w:rPr>
        <w:t xml:space="preserve">. Ответственность за исполнением настоящего постановления оставляю за собой. </w:t>
      </w:r>
    </w:p>
    <w:p w:rsidR="003E7D23" w:rsidRDefault="003E7D23" w:rsidP="003E7D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7D23" w:rsidRDefault="003E7D23" w:rsidP="003E7D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7D23" w:rsidRPr="004A3197" w:rsidRDefault="003E7D23" w:rsidP="003E7D23">
      <w:pPr>
        <w:pStyle w:val="a3"/>
        <w:rPr>
          <w:rFonts w:ascii="Times New Roman" w:hAnsi="Times New Roman" w:cs="Times New Roman"/>
          <w:sz w:val="28"/>
          <w:szCs w:val="28"/>
        </w:rPr>
      </w:pPr>
      <w:r w:rsidRPr="004A3197"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 w:rsidRPr="004A3197"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 w:rsidRPr="004A3197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</w:t>
      </w:r>
      <w:proofErr w:type="spellStart"/>
      <w:r w:rsidRPr="004A3197">
        <w:rPr>
          <w:rFonts w:ascii="Times New Roman" w:hAnsi="Times New Roman" w:cs="Times New Roman"/>
          <w:sz w:val="28"/>
          <w:szCs w:val="28"/>
        </w:rPr>
        <w:t>О.В.Ионина</w:t>
      </w:r>
      <w:proofErr w:type="spellEnd"/>
    </w:p>
    <w:p w:rsidR="003E7D23" w:rsidRDefault="003E7D23" w:rsidP="003E7D2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lastRenderedPageBreak/>
        <w:t xml:space="preserve">         ПРИЛОЖЕНИЕ  № 1</w:t>
      </w:r>
    </w:p>
    <w:p w:rsidR="003E7D23" w:rsidRDefault="003E7D23" w:rsidP="003E7D2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Pr="00D9056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E7D23" w:rsidRPr="00D90567" w:rsidRDefault="003E7D23" w:rsidP="003E7D2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к постановлению</w:t>
      </w:r>
    </w:p>
    <w:p w:rsidR="003E7D23" w:rsidRPr="00D90567" w:rsidRDefault="003E7D23" w:rsidP="003E7D2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3E7D23" w:rsidRPr="00D90567" w:rsidRDefault="003E7D23" w:rsidP="003E7D2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proofErr w:type="spellStart"/>
      <w:r w:rsidRPr="00D90567"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 w:rsidRPr="00D9056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E7D23" w:rsidRPr="00D90567" w:rsidRDefault="003E7D23" w:rsidP="003E7D23">
      <w:pPr>
        <w:pStyle w:val="a3"/>
        <w:jc w:val="right"/>
      </w:pPr>
      <w:r w:rsidRPr="00D90567">
        <w:rPr>
          <w:rFonts w:ascii="Times New Roman" w:hAnsi="Times New Roman" w:cs="Times New Roman"/>
          <w:sz w:val="28"/>
          <w:szCs w:val="28"/>
        </w:rPr>
        <w:t xml:space="preserve">от 29.07.2014 г.  № 96                                                                                        </w:t>
      </w:r>
    </w:p>
    <w:p w:rsidR="003E7D23" w:rsidRDefault="003E7D23" w:rsidP="003E7D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7D23" w:rsidRPr="00D90567" w:rsidRDefault="003E7D23" w:rsidP="003E7D23">
      <w:pPr>
        <w:jc w:val="center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Порядок осуществления органом внутреннего муниципального финансового контроля полномочий по </w:t>
      </w:r>
      <w:proofErr w:type="gramStart"/>
      <w:r w:rsidRPr="00D90567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D90567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 Федерации и иных нормативных правовых актов о контрактной системе в сфере закупок товаров, работ, услуг для обеспечения муниципальных нужд </w:t>
      </w:r>
      <w:proofErr w:type="spellStart"/>
      <w:r w:rsidRPr="00D90567"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 w:rsidRPr="00D90567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1. Общие положения 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 1.1.Настоящий Порядок  осуществления органом внутреннего муниципального финансового контроля полномочий по </w:t>
      </w:r>
      <w:proofErr w:type="gramStart"/>
      <w:r w:rsidRPr="00D90567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D90567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и  иных нормативных 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правовых актов о контрактной системе в сфере закупок товаров, работ, услуг 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0567">
        <w:rPr>
          <w:rFonts w:ascii="Times New Roman" w:hAnsi="Times New Roman" w:cs="Times New Roman"/>
          <w:sz w:val="28"/>
          <w:szCs w:val="28"/>
        </w:rPr>
        <w:t xml:space="preserve">для обеспечения муниципальных нужд  </w:t>
      </w:r>
      <w:proofErr w:type="spellStart"/>
      <w:r w:rsidRPr="00D90567"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 w:rsidRPr="00D90567">
        <w:rPr>
          <w:rFonts w:ascii="Times New Roman" w:hAnsi="Times New Roman" w:cs="Times New Roman"/>
          <w:sz w:val="28"/>
          <w:szCs w:val="28"/>
        </w:rPr>
        <w:t xml:space="preserve"> сельсовета  Венгеровского района Новосибирской области  (далее  – Порядок) определяет правила осуществления  администрацией </w:t>
      </w:r>
      <w:proofErr w:type="spellStart"/>
      <w:r w:rsidRPr="00D90567"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 w:rsidRPr="00D90567">
        <w:rPr>
          <w:rFonts w:ascii="Times New Roman" w:hAnsi="Times New Roman" w:cs="Times New Roman"/>
          <w:sz w:val="28"/>
          <w:szCs w:val="28"/>
        </w:rPr>
        <w:t xml:space="preserve"> сельсовета Венгеровского  района Новосибирской области, как органа  внутреннего финансового муниципального контроля    (далее  –  орган внутреннего муниципального финансового контроля) полномочий по осуществлению  контроля 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</w:t>
      </w:r>
      <w:proofErr w:type="gramEnd"/>
      <w:r w:rsidRPr="00D90567">
        <w:rPr>
          <w:rFonts w:ascii="Times New Roman" w:hAnsi="Times New Roman" w:cs="Times New Roman"/>
          <w:sz w:val="28"/>
          <w:szCs w:val="28"/>
        </w:rPr>
        <w:t xml:space="preserve"> нужд (далее - контроль в сфере закупок).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D90567">
        <w:rPr>
          <w:rFonts w:ascii="Times New Roman" w:hAnsi="Times New Roman" w:cs="Times New Roman"/>
          <w:sz w:val="28"/>
          <w:szCs w:val="28"/>
        </w:rPr>
        <w:t xml:space="preserve">Деятельность  органа внутреннего муниципального финансового контроля  по осуществлению контроля в сфере закупок (далее  -  контрольная </w:t>
      </w:r>
      <w:proofErr w:type="gramEnd"/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деятельность) реализуется посредством проведения проверок и основывается 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на принципах законности, объективности, эффективности, независимости, профессиональной компетентности, достоверности результатов и гласности.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lastRenderedPageBreak/>
        <w:t xml:space="preserve">1.3. Перечень объектов и субъектов контроля  определяется Федеральным законом  от 05.04.2013  №  44-ФЗ  «О контрактной системе в сфере закупок товаров, работ, услуг для обеспечения государственных и муниципальных нужд» (далее - Закон о контрактной системе).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1.4.  Орган внутреннего муниципального финансового контроля осуществляет контроль в отношении: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1.4.1.  соблюдения требований к обоснованию закупок и обоснованности закупок;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1.4.2. соблюдения правил нормирования в сфере закупок;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1.4.3. 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1.4.4.  применения заказчиком мер ответственности и совершения иных действий  в случае нарушения поставщиком (подрядчиком, исполнителем) условий контракта;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1.4.5.  соответствия поставленного товара, выполненной работы (ее результата) или оказанной услуги условиям контракта; 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1.4.6. своевременности, полноты и достоверности отражения в документах учета поставленного товара, выполненной работы (ее результата) или оказанной услуги;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1.4.7.  соответствия использования поставленного товара, выполненной работы (ее результата) или оказанной услуги целям осуществления закупки.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1.5.  Контрольная деятельность осуществляется путем проведения плановых и внеплановых проверок: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1.5.1. План  проверок утверждается на очередной календарный год не позднее 15 декабря года, предшествующего году, на который разрабатывается план проверок. Внесение изменений в план проверок  допускается не </w:t>
      </w:r>
      <w:proofErr w:type="gramStart"/>
      <w:r w:rsidRPr="00D90567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D90567">
        <w:rPr>
          <w:rFonts w:ascii="Times New Roman" w:hAnsi="Times New Roman" w:cs="Times New Roman"/>
          <w:sz w:val="28"/>
          <w:szCs w:val="28"/>
        </w:rPr>
        <w:t xml:space="preserve"> чем за два месяца до начала проведения проверки, в отношении которой вносятся такие изменения.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1.5.2. План проверок по осуществлению внутреннего муниципального финансового контроля и </w:t>
      </w:r>
      <w:proofErr w:type="gramStart"/>
      <w:r w:rsidRPr="00D90567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D90567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</w:t>
      </w:r>
      <w:r w:rsidRPr="00D90567">
        <w:rPr>
          <w:rFonts w:ascii="Times New Roman" w:hAnsi="Times New Roman" w:cs="Times New Roman"/>
          <w:sz w:val="28"/>
          <w:szCs w:val="28"/>
        </w:rPr>
        <w:lastRenderedPageBreak/>
        <w:t xml:space="preserve">системе в сфере закупок товаров, работ, услуг для обеспечения муниципальных нужд на 2014 год утверждается до 01.08.2014 года.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1.6. Проведение плановых проверок, внеплановых проверок осуществляется  комиссией, включающей в себя должностных лиц  органа внутреннего муниципального финансового контроля, а также, в случае необходимости, иных привлеченных к проведению проверок лиц. 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1.7.  Решения о проведении проверок  утверждаются  распоряжением администрации </w:t>
      </w:r>
      <w:proofErr w:type="spellStart"/>
      <w:r w:rsidRPr="00D90567"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 w:rsidRPr="00D90567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 области. 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 2. Порядок организации и проведения проверок 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 2.1. Плановые проверки проводятся в соответствии с планом проверок. В отношении каждого субъекта контроля плановые проверки проводятся не чаще чем один раз в шесть месяцев. 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2.2. План проверок составляется согласно форме, приведенной в приложении к настоящему Порядку.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2.3.  План проверок, а также вносимые в него изменения размещаются в единой информационной системе  в сфере закупок (далее  –  ЕИС)  и на официальном сайте органа внутреннего муниципального финансового контроля в сети «Интернет» не позднее пяти рабочих дней со дня их утверждения.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2.4.  Внеплановая проверка проводится: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0567">
        <w:rPr>
          <w:rFonts w:ascii="Times New Roman" w:hAnsi="Times New Roman" w:cs="Times New Roman"/>
          <w:sz w:val="28"/>
          <w:szCs w:val="28"/>
        </w:rPr>
        <w:t xml:space="preserve">2.4.1.  в случае поступления (наличия) информации о нарушении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нужд, в том числе  информации,  полученной в результате анализа сведений, содержащихся в ЕИС;  </w:t>
      </w:r>
      <w:proofErr w:type="gramEnd"/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2.4.2.  в целях </w:t>
      </w:r>
      <w:proofErr w:type="gramStart"/>
      <w:r w:rsidRPr="00D9056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90567">
        <w:rPr>
          <w:rFonts w:ascii="Times New Roman" w:hAnsi="Times New Roman" w:cs="Times New Roman"/>
          <w:sz w:val="28"/>
          <w:szCs w:val="28"/>
        </w:rPr>
        <w:t xml:space="preserve"> исполнением предписаний, выданных в соответствии с настоящим Порядком.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2.5.  Проведение плановой или внеплановой проверки осуществляется комиссией  (далее  –  комиссия) на основании распоряжения администрации </w:t>
      </w:r>
      <w:proofErr w:type="spellStart"/>
      <w:r w:rsidRPr="00D90567"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 w:rsidRPr="00D90567">
        <w:rPr>
          <w:rFonts w:ascii="Times New Roman" w:hAnsi="Times New Roman" w:cs="Times New Roman"/>
          <w:sz w:val="28"/>
          <w:szCs w:val="28"/>
        </w:rPr>
        <w:t xml:space="preserve"> сельсовета  Венгеровского  района Новосибирской области.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2.6. Не менее половины членов комиссии составляют сотрудники органа внутреннего муниципального финансового контроля.  В состав комиссии </w:t>
      </w:r>
      <w:r w:rsidRPr="00D90567">
        <w:rPr>
          <w:rFonts w:ascii="Times New Roman" w:hAnsi="Times New Roman" w:cs="Times New Roman"/>
          <w:sz w:val="28"/>
          <w:szCs w:val="28"/>
        </w:rPr>
        <w:lastRenderedPageBreak/>
        <w:t xml:space="preserve">должно входить не менее трех человек. Комиссию возглавляет председатель комиссии. Орган внутреннего муниципального финансового контроля в случае необходимости вправе обратиться в органы прокуратуры, правоохранительные и иные органы власти с предложением о включении в состав комиссии должностных лиц таких органов. 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2.7.  Распоряжение о проведении проверки должно  содержать следующие сведения: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2.7.1. наименование органа  внутреннего муниципального финансового контроля;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2.7.2.   состав комиссии с указанием фамилии, имени, отчества (при наличии) и должности каждого члена комиссии;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2.7.3. предмет проверки (круг вопросов);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2.7.4. наименование субъекта контроля;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2.7.5. цель и основания проведения проверки  (при проведении внеплановой проверки обосновывается ее проведение с указанием информации о предполагаемом нарушении);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2.7.6. вид проверки (выездная или документарная проверка);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2.7.7. проверяемый период;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2.7.8. дату начала и дату окончания проведения проверки 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(продолжительность проверки не может быть более 15 календарных дней);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2.7.9.  сроки, в течение которых  проводится заседание комиссии и составляется протокол по результатам проведения проверки.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2.8.  Орган  внутреннего муниципального финансового контроля уведомляет субъект контроля  о проведении проверки путем направления уведомления о проведении проверки и копии распоряжения о проведении проверки. Уведомление о проведении плановой проверки направляется не позднее 10 рабочих дней до даты начала проверки. Уведомление о проведении внеплановой проверки направляется не позднее 2 рабочих дней до даты начала проверки.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2.9.  Уведомление о проведении проверки должно содержать следующие сведения: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lastRenderedPageBreak/>
        <w:t xml:space="preserve">2.9.1.  предмет проверки (круг вопросов);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2.9.2.  форма проверки (выездная или документарная проверка);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2.9.3.  цель и основания проведения проверки;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2.9.4.  дату начала и дату окончания проведения проверки;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2.9.5.  проверяемый период;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2.9.6.  запрос к субъекту  контроля  о  предоставлении  документов и сведений, необходимых для осуществления проверки (перечень);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>2.9.7.  информацию о необходимости обеспечения условий для работы комиссии, в том числе предоставления помещения для работы, оргтехники, сре</w:t>
      </w:r>
      <w:proofErr w:type="gramStart"/>
      <w:r w:rsidRPr="00D90567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D90567">
        <w:rPr>
          <w:rFonts w:ascii="Times New Roman" w:hAnsi="Times New Roman" w:cs="Times New Roman"/>
          <w:sz w:val="28"/>
          <w:szCs w:val="28"/>
        </w:rPr>
        <w:t xml:space="preserve">язи (за исключением мобильной связи) и иных необходимых средств и оборудования для проведения проверки.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2.10.  Уведомление о проведении проверки  и копия распоряжения направляются  в форме электронного документа посредством ЕИС. Одновременно орган  внутреннего муниципального финансового контроля размещает уведомление о проведении проверки и копию распоряжения в ЕИС. 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До ввода ЕИС в эксплуатацию направление уведомления и копии распоряжения может осуществляться  иными  способами, позволяющими доставить уведомление в срок  (почтовое отправление, нарочным, отправление электронного документа на электронную почту субъекта контроля).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2.11.  Изменение  состава комиссии, а также сроков осуществления проверки  допускаются в исключительных случаях и  оформляются распоряжением  Главы Венгеровского района.  Такое распоряжение подлежит размещению в ЕИС в течение двух рабочих дней со дня его утверждения. Срок проверки может быть продлен только единожды не более чем на 45 календарных дней  в исключительных случаях, связанных с необходимостью проведении сложных и (или) длительных исследований, испытаний, экспертиз и расследований.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2.12.  При проведении проверки члены комиссии в соответствии с требованиями законодательства Российской Федерации имеют право: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2.12.1. на беспрепятственный доступ к относящейся к предмету проверки территории, помещениям, зданиям субъекта контроля (за </w:t>
      </w:r>
      <w:r w:rsidRPr="00D90567">
        <w:rPr>
          <w:rFonts w:ascii="Times New Roman" w:hAnsi="Times New Roman" w:cs="Times New Roman"/>
          <w:sz w:val="28"/>
          <w:szCs w:val="28"/>
        </w:rPr>
        <w:lastRenderedPageBreak/>
        <w:t xml:space="preserve">исключением жилища сотрудников  субъекта контроля) при предъявлении ими служебных 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удостоверений и распоряжения администрации </w:t>
      </w:r>
      <w:proofErr w:type="spellStart"/>
      <w:r w:rsidRPr="00D90567"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 w:rsidRPr="00D90567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2.12.2.  на беспрепятственное осуществление осмотра относящихся к предмету проверки территорий, зданий и помещений, занимаемых субъектом 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контроля (за исключением жилища сотрудников субъекта контроля), предметов, документов и информации (сведений), содержащихся на  любых ее носителях (в необходимых случаях при осуществлении осмотра производятся фотосъемка, видеозапись, копирование документов);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0567">
        <w:rPr>
          <w:rFonts w:ascii="Times New Roman" w:hAnsi="Times New Roman" w:cs="Times New Roman"/>
          <w:sz w:val="28"/>
          <w:szCs w:val="28"/>
        </w:rPr>
        <w:t xml:space="preserve">2.12.3. истребовать необходимые для проведения проверки документы и сведения (в том числе составляющие коммерческую, служебную, иную охраняемую законом тайну, а также информацию, составляющую государственную тайну,  при наличии у членов комиссии соответствующей </w:t>
      </w:r>
      <w:proofErr w:type="gramEnd"/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формы допуска к государственной тайне), включая служебную переписку </w:t>
      </w:r>
      <w:proofErr w:type="gramStart"/>
      <w:r w:rsidRPr="00D9056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905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электронном виде, </w:t>
      </w:r>
      <w:proofErr w:type="gramStart"/>
      <w:r w:rsidRPr="00D90567">
        <w:rPr>
          <w:rFonts w:ascii="Times New Roman" w:hAnsi="Times New Roman" w:cs="Times New Roman"/>
          <w:sz w:val="28"/>
          <w:szCs w:val="28"/>
        </w:rPr>
        <w:t>необходимые</w:t>
      </w:r>
      <w:proofErr w:type="gramEnd"/>
      <w:r w:rsidRPr="00D90567">
        <w:rPr>
          <w:rFonts w:ascii="Times New Roman" w:hAnsi="Times New Roman" w:cs="Times New Roman"/>
          <w:sz w:val="28"/>
          <w:szCs w:val="28"/>
        </w:rPr>
        <w:t xml:space="preserve">    органу  внутреннего  муниципального финансового контроля в соответствии с возложенными на него полномочиями;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2.12.4. получать необходимые объяснения в письменной форме, в форме электронного документа и (или) устной форме по предмету проверки (в том числе от лиц, осуществляющих  действия (функции) по  планированию и осуществлению закупки), осуществлять аудиозапись объяснений, а также фото- и видеосъемку с обязательным уведомлением об этом опрашиваемого лица;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2.12.5.  в случае, если для осуществления проверки членам комиссии требуются специальные знания, запрашивать  и получать мнение  (заключение) специалистов и (или) экспертов.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2.13.  Во время проведения проверки лица, действия (бездействие) которых проверяются, обязаны: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2.13.1.  не препятствовать проведению проверки, в том числе обеспечивать право беспрепятственного доступа членов комиссии к территории, помещениям, зданиям с учетом требований законодательства Российской Федерации о защите государственной тайны;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0567">
        <w:rPr>
          <w:rFonts w:ascii="Times New Roman" w:hAnsi="Times New Roman" w:cs="Times New Roman"/>
          <w:sz w:val="28"/>
          <w:szCs w:val="28"/>
        </w:rPr>
        <w:lastRenderedPageBreak/>
        <w:t>2.13.2.  по запросу  (письменному или в форме электронного документа) комиссии либо члена комиссии представлять в установленные в запросе сроки оригиналы и (или) копии документов и сведений (в том числе составляющих коммерческую, служебную, иную охраняемую законом тайну, а также информацию, составляющую государственную тайну,  при наличии у членов комиссии соответствующей формы допуска к государственной тайне), включая служебную переписку в электронном виде, необходимых</w:t>
      </w:r>
      <w:proofErr w:type="gramEnd"/>
      <w:r w:rsidRPr="00D90567">
        <w:rPr>
          <w:rFonts w:ascii="Times New Roman" w:hAnsi="Times New Roman" w:cs="Times New Roman"/>
          <w:sz w:val="28"/>
          <w:szCs w:val="28"/>
        </w:rPr>
        <w:t xml:space="preserve">  для проведения проверки. По требованию должностных лиц субъекта контроля передача запрашиваемых документов и сведений осуществляется на основании акта приема-передачи документов и сведений. Запрос и предоставление запрашиваемых комиссией документов может осуществляться посредством ЕИС;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2.13.3.  обеспечивать необходимые условия для работы комиссии, в том числе предоставлять помещения для работы, оргтехнику, средства связи (за исключением мобильной связи) и иные необходимые для проведения проверки средства и оборудование, указанные в уведомлении о проведении проверки.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2.14. Результаты проведенной проверки рассматриваются на заседании комиссии. Субъект контроля уведомляется о проведении заседания комиссии 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D90567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D90567">
        <w:rPr>
          <w:rFonts w:ascii="Times New Roman" w:hAnsi="Times New Roman" w:cs="Times New Roman"/>
          <w:sz w:val="28"/>
          <w:szCs w:val="28"/>
        </w:rPr>
        <w:t xml:space="preserve"> чем за 3 рабочих дня до даты проведения заседания. В этот же срок в ЕИС размещается уведомление о проведении заседания.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2.15. Представители субъекта контроля вправе участвовать в заседании комиссии, давать пояснения и представлять документы, относящиеся к предмету проверки, а также знакомиться с материалами проверки.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2.16. Заседание комиссии является открытым (могут присутствовать любые граждане), если в материалах проверки отсутствуют сведения, составляющие коммерческую, служебную, иную охраняемую законом тайну, а также информацию, составляющую государственную тайну.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2.17. Комиссия принимает решения большинством голосов. Председатель комиссии при равенстве голосов имеет право решающего голоса.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2.18. В случае если по результатам проверки не будут выявлены нарушения субъектом контроля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</w:t>
      </w:r>
      <w:r w:rsidRPr="00D90567">
        <w:rPr>
          <w:rFonts w:ascii="Times New Roman" w:hAnsi="Times New Roman" w:cs="Times New Roman"/>
          <w:sz w:val="28"/>
          <w:szCs w:val="28"/>
        </w:rPr>
        <w:lastRenderedPageBreak/>
        <w:t xml:space="preserve">нужд комиссия принимает решение  об утверждении положительного заключения.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2.19. В случае установления по результатам проверки нарушения субъектом контроля 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комиссия принимает решение: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2.19.1. о выдаче субъекту контроля обязательного для исполнения предписания об устранения нарушения  законодательства Российской Федерации и иных нормативных правовых актов о контрактной системе в сфере закупок  товаров, работ, услуг для обеспечения государственных и муниципальных нужд;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2.19.2. обратиться в правоохранительные органы, в случае выявления в действиях (бездействии) субъектов контроля признаков состава преступления;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2.20. Предписание  органа  внутреннего муниципального финансового контроля должно содержать: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2.20.1. наименование органа  внутреннего муниципального финансового контроля;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2.20.2. дату и место выдачи предписания;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2.20.3. состав комиссии;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2.20.4.  сведения о решении  комиссии, на  основании которого выдается предписание;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2.20.5.  наименование, адрес  субъекта контроля  которому  выдается предписание;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2.20.6. требования о совершении действий, направленных на устранение нарушений законодательства Российской Федерации и иных нормативных правовых актов о контрактной системе в сфере закупок  товаров, работ, услуг 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для обеспечения государственных и муниципальных нужд;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2.20.7.  указание на конкретные действия, которые должен  совершить субъект контроля, которому выдано такое предписание, для устранения указанного нарушения;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lastRenderedPageBreak/>
        <w:t xml:space="preserve">2.20.8. сроки, в течение которых должно быть исполнено предписание;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2.20.9.  сроки, в течение которых в орган  внутреннего муниципального финансового контроля  должно поступить подтверждение исполнения предписания субъектом контроля.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2.21. Комиссией по результатам проверки в течение трех рабочих дней после окончания заседания комиссии оформляется протокол проверки, который должен содержать: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2.21.1. наименование органа  внутреннего муниципального финансового контроля;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2.21.2. информацию об основания проведения проверки и иную информацию, содержащуюся в распоряжении о проведении проверки;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2.21.3. информацию о надлежащем уведомлении субъекта контроля о проведении проверки;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2.21.4. информацию о запрошенных документах и информации у субъектов контроля;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2.21.5. информацию о предоставлении комиссии документов и информации;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2.21.6. информацию о выездных мероприятиях и проведенных осмотрах в ходе проверки;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2.21.7. информацию о результатах анализа полученных  документов и информации;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2.21.8. информацию предварительных </w:t>
      </w:r>
      <w:proofErr w:type="gramStart"/>
      <w:r w:rsidRPr="00D90567">
        <w:rPr>
          <w:rFonts w:ascii="Times New Roman" w:hAnsi="Times New Roman" w:cs="Times New Roman"/>
          <w:sz w:val="28"/>
          <w:szCs w:val="28"/>
        </w:rPr>
        <w:t>выводах</w:t>
      </w:r>
      <w:proofErr w:type="gramEnd"/>
      <w:r w:rsidRPr="00D90567">
        <w:rPr>
          <w:rFonts w:ascii="Times New Roman" w:hAnsi="Times New Roman" w:cs="Times New Roman"/>
          <w:sz w:val="28"/>
          <w:szCs w:val="28"/>
        </w:rPr>
        <w:t xml:space="preserve">, сделанных по итогам проведенных контрольных мероприятий (о наличии и содержании нарушений законодательства или их отсутствии);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2.21.9. информацию о назначении заседания комиссии и уведомлении всех заинтересованных лиц, размещении уведомления в ЕИС;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2.21.10. информация о лицах, участвующих и присутствующих в заседании комиссии;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2.21.11. информация о ходе заседания;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2.21.12. информация о принятых комиссией решениях с указанием содержания таких решений и результатов голосования членов комиссии;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lastRenderedPageBreak/>
        <w:t xml:space="preserve">2.21.13. информация о выданных предписаниях с указанием их содержания;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2.21.14. дата составления протокола;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2.21.15. иная необходимая информация и приложения. 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2.22. Протокол подписывается всеми членами комиссии, участвующих в проведении проверки. Член комиссии не согласный с достоверностью сведений, содержащихся в протоколе, вправе отказаться от его подписания, о чем делается соответствующая запись.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2.23. Протокол о  результатах проверки и выданные предписания в форме электронных документов, подписанных председателем комиссии, размещаются органом внутреннего муниципального финансового контроля в ЕИС в течение трех рабочих дней со дня их оформления.  Сведения, составляющие государственную,  коммерческую, служебную, иную охраняемую законом тайну, в единой информационной системе не размещаются. 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2.24.  Субъект контроля, в отношении которого по результатам проведения проверки выдано предписание, вправе направить комиссии, выдавшей предписание, мотивированное ходатайство о продлении срока 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исполнения предписания. </w:t>
      </w:r>
    </w:p>
    <w:p w:rsidR="003E7D23" w:rsidRPr="00D90567" w:rsidRDefault="003E7D23" w:rsidP="003E7D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2.25.  Материалы проверки хранятся  органом  внутреннего муниципального финансового контроля не менее пяти лет со дня оформления протокола о результатах проверки.  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 3. Принятие мер </w:t>
      </w:r>
    </w:p>
    <w:p w:rsidR="003E7D23" w:rsidRPr="00D90567" w:rsidRDefault="003E7D23" w:rsidP="003E7D23">
      <w:pPr>
        <w:jc w:val="both"/>
        <w:rPr>
          <w:rFonts w:ascii="Times New Roman" w:hAnsi="Times New Roman" w:cs="Times New Roman"/>
          <w:sz w:val="28"/>
          <w:szCs w:val="28"/>
        </w:rPr>
      </w:pPr>
      <w:r w:rsidRPr="00D90567">
        <w:rPr>
          <w:rFonts w:ascii="Times New Roman" w:hAnsi="Times New Roman" w:cs="Times New Roman"/>
          <w:sz w:val="28"/>
          <w:szCs w:val="28"/>
        </w:rPr>
        <w:t xml:space="preserve"> 3.1.  При выявлении нарушений в деятельности руководителя заказчика информация о выявленных нарушениях направляется  комиссией  Главе </w:t>
      </w:r>
      <w:proofErr w:type="spellStart"/>
      <w:r w:rsidRPr="00D90567"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 w:rsidRPr="00D90567">
        <w:rPr>
          <w:rFonts w:ascii="Times New Roman" w:hAnsi="Times New Roman" w:cs="Times New Roman"/>
          <w:sz w:val="28"/>
          <w:szCs w:val="28"/>
        </w:rPr>
        <w:t xml:space="preserve">  сельсовета Венгеровского  района Новосибирской области  в целях принятия мер для привлечения виновного лица к дисциплинарной ответственности. </w:t>
      </w:r>
    </w:p>
    <w:p w:rsidR="00D16381" w:rsidRDefault="003E7D23" w:rsidP="003E7D23">
      <w:r w:rsidRPr="00D90567">
        <w:rPr>
          <w:rFonts w:ascii="Times New Roman" w:hAnsi="Times New Roman" w:cs="Times New Roman"/>
          <w:sz w:val="28"/>
          <w:szCs w:val="28"/>
        </w:rPr>
        <w:t>3.2.  По результатам проведения проверки материалы, содержащие признаки уголовного преступления, передаются в правоохранительные органы в порядке, установленном законодательством Российской Федерации.</w:t>
      </w:r>
    </w:p>
    <w:sectPr w:rsidR="00D16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C9F"/>
    <w:rsid w:val="003E7D23"/>
    <w:rsid w:val="00C91C9F"/>
    <w:rsid w:val="00D1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D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2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7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7D2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D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2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7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7D2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3097</Words>
  <Characters>17654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cp:lastPrinted>2019-10-17T09:18:00Z</cp:lastPrinted>
  <dcterms:created xsi:type="dcterms:W3CDTF">2019-10-17T09:16:00Z</dcterms:created>
  <dcterms:modified xsi:type="dcterms:W3CDTF">2019-10-17T09:18:00Z</dcterms:modified>
</cp:coreProperties>
</file>