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24FAF" w:rsidRDefault="00124FAF" w:rsidP="00124FAF">
      <w:pPr>
        <w:pStyle w:val="a4"/>
        <w:jc w:val="center"/>
        <w:rPr>
          <w:sz w:val="28"/>
          <w:szCs w:val="28"/>
        </w:rPr>
      </w:pPr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сорок </w:t>
      </w:r>
      <w:r w:rsidR="00653A52">
        <w:rPr>
          <w:sz w:val="28"/>
          <w:szCs w:val="28"/>
        </w:rPr>
        <w:t>третья</w:t>
      </w:r>
      <w:r>
        <w:rPr>
          <w:sz w:val="28"/>
          <w:szCs w:val="28"/>
        </w:rPr>
        <w:t xml:space="preserve"> сессии пятого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24FAF" w:rsidRDefault="00124FAF" w:rsidP="00124FAF">
      <w:pPr>
        <w:pStyle w:val="a4"/>
        <w:jc w:val="center"/>
        <w:rPr>
          <w:sz w:val="28"/>
          <w:szCs w:val="28"/>
        </w:rPr>
      </w:pPr>
    </w:p>
    <w:p w:rsidR="00124FAF" w:rsidRDefault="00653A52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124FAF">
        <w:rPr>
          <w:sz w:val="28"/>
          <w:szCs w:val="28"/>
        </w:rPr>
        <w:t xml:space="preserve">.04.2020  г                                                                       </w:t>
      </w:r>
      <w:proofErr w:type="gramStart"/>
      <w:r w:rsidR="00124FAF">
        <w:rPr>
          <w:sz w:val="28"/>
          <w:szCs w:val="28"/>
        </w:rPr>
        <w:t>с</w:t>
      </w:r>
      <w:proofErr w:type="gramEnd"/>
      <w:r w:rsidR="00124FAF">
        <w:rPr>
          <w:sz w:val="28"/>
          <w:szCs w:val="28"/>
        </w:rPr>
        <w:t xml:space="preserve">. Новый </w:t>
      </w:r>
      <w:proofErr w:type="spellStart"/>
      <w:r w:rsidR="00124FAF">
        <w:rPr>
          <w:sz w:val="28"/>
          <w:szCs w:val="28"/>
        </w:rPr>
        <w:t>Тартас</w:t>
      </w:r>
      <w:proofErr w:type="spellEnd"/>
    </w:p>
    <w:p w:rsidR="00124FAF" w:rsidRDefault="00124FAF" w:rsidP="00124FAF"/>
    <w:p w:rsidR="00124FAF" w:rsidRDefault="00124FAF" w:rsidP="00124FAF"/>
    <w:p w:rsidR="00124FAF" w:rsidRDefault="00124FAF" w:rsidP="00124FAF">
      <w:pPr>
        <w:rPr>
          <w:sz w:val="28"/>
          <w:szCs w:val="28"/>
        </w:rPr>
      </w:pPr>
      <w:r>
        <w:rPr>
          <w:sz w:val="28"/>
          <w:szCs w:val="28"/>
        </w:rPr>
        <w:t xml:space="preserve">1.О внесении изменений в Устав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24FAF" w:rsidRPr="00124FAF" w:rsidRDefault="00124FAF" w:rsidP="00124FAF">
      <w:pPr>
        <w:pStyle w:val="a4"/>
        <w:rPr>
          <w:sz w:val="28"/>
          <w:szCs w:val="28"/>
        </w:rPr>
      </w:pPr>
      <w:r w:rsidRPr="00124FAF">
        <w:rPr>
          <w:sz w:val="28"/>
          <w:szCs w:val="28"/>
        </w:rPr>
        <w:t>2</w:t>
      </w:r>
      <w:r>
        <w:t>.</w:t>
      </w:r>
      <w:r w:rsidRPr="00124FAF">
        <w:t xml:space="preserve"> </w:t>
      </w:r>
      <w:r w:rsidRPr="00124FAF"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124FAF">
        <w:rPr>
          <w:sz w:val="28"/>
          <w:szCs w:val="28"/>
        </w:rPr>
        <w:t>Новотартасском</w:t>
      </w:r>
      <w:proofErr w:type="spellEnd"/>
      <w:r w:rsidRPr="00124FAF">
        <w:rPr>
          <w:sz w:val="28"/>
          <w:szCs w:val="28"/>
        </w:rPr>
        <w:t xml:space="preserve"> сельсовете Венгеровского района Новосибирской области,  мер ответственности, предусмотренных частью 7.3-1 статьи 40 Федерального закона от 06.102003 №131 «Об общих принципах организации местного самоуправления</w:t>
      </w:r>
    </w:p>
    <w:p w:rsidR="00124FAF" w:rsidRPr="00124FAF" w:rsidRDefault="00124FAF" w:rsidP="00124FAF">
      <w:pPr>
        <w:pStyle w:val="a4"/>
        <w:rPr>
          <w:sz w:val="28"/>
          <w:szCs w:val="28"/>
        </w:rPr>
      </w:pPr>
      <w:r w:rsidRPr="00124FAF">
        <w:rPr>
          <w:sz w:val="28"/>
          <w:szCs w:val="28"/>
        </w:rPr>
        <w:t>в Российской Федерации</w:t>
      </w:r>
    </w:p>
    <w:p w:rsidR="00124FAF" w:rsidRDefault="00124FAF" w:rsidP="00124FAF">
      <w:pPr>
        <w:rPr>
          <w:sz w:val="28"/>
          <w:szCs w:val="28"/>
        </w:rPr>
      </w:pPr>
      <w:r>
        <w:rPr>
          <w:sz w:val="28"/>
          <w:szCs w:val="28"/>
        </w:rPr>
        <w:t xml:space="preserve">3. О внесении изменений в бюджет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rPr>
          <w:sz w:val="28"/>
          <w:szCs w:val="28"/>
        </w:rPr>
      </w:pPr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ПРИСУТСТВУЮЩИХ </w:t>
      </w:r>
      <w:proofErr w:type="gramStart"/>
      <w:r>
        <w:rPr>
          <w:sz w:val="28"/>
          <w:szCs w:val="28"/>
        </w:rPr>
        <w:t>НА</w:t>
      </w:r>
      <w:proofErr w:type="gramEnd"/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ДЕВЯТОЙ СЕССИИ СОВЕТА ДЕПУТАТОВ</w:t>
      </w:r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124FAF" w:rsidRDefault="00124FAF" w:rsidP="00124F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24FAF" w:rsidRDefault="00124FAF" w:rsidP="00124FAF">
      <w:pPr>
        <w:pStyle w:val="a4"/>
        <w:rPr>
          <w:sz w:val="28"/>
          <w:szCs w:val="28"/>
        </w:rPr>
      </w:pPr>
    </w:p>
    <w:p w:rsidR="00124FAF" w:rsidRDefault="00124FAF" w:rsidP="00124FAF">
      <w:pPr>
        <w:pStyle w:val="a4"/>
        <w:rPr>
          <w:sz w:val="28"/>
          <w:szCs w:val="28"/>
        </w:rPr>
      </w:pPr>
    </w:p>
    <w:p w:rsidR="00124FAF" w:rsidRDefault="00124FAF" w:rsidP="00124FA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  <w:szCs w:val="28"/>
        </w:rPr>
        <w:t>пишется</w:t>
      </w:r>
      <w:proofErr w:type="gramEnd"/>
      <w:r>
        <w:rPr>
          <w:sz w:val="28"/>
          <w:szCs w:val="28"/>
        </w:rPr>
        <w:t xml:space="preserve"> отсутствовал)</w:t>
      </w:r>
    </w:p>
    <w:p w:rsidR="00124FAF" w:rsidRDefault="00124FAF" w:rsidP="00124FAF">
      <w:pPr>
        <w:pStyle w:val="a4"/>
        <w:rPr>
          <w:sz w:val="28"/>
          <w:szCs w:val="28"/>
        </w:rPr>
      </w:pPr>
    </w:p>
    <w:p w:rsidR="00124FAF" w:rsidRDefault="00124FAF" w:rsidP="00124FAF">
      <w:pPr>
        <w:pStyle w:val="a4"/>
        <w:rPr>
          <w:sz w:val="28"/>
          <w:szCs w:val="28"/>
        </w:rPr>
      </w:pPr>
      <w:r>
        <w:rPr>
          <w:sz w:val="28"/>
          <w:szCs w:val="28"/>
        </w:rPr>
        <w:t>Аксенова Татьяна Васильевна</w:t>
      </w:r>
    </w:p>
    <w:p w:rsidR="00124FAF" w:rsidRDefault="00124FAF" w:rsidP="00124FAF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Людмила Ивановна</w:t>
      </w:r>
    </w:p>
    <w:p w:rsidR="00124FAF" w:rsidRDefault="00124FAF" w:rsidP="00124FAF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Вера Петровна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тсутствовала</w:t>
      </w:r>
    </w:p>
    <w:p w:rsidR="00124FAF" w:rsidRDefault="00124FAF" w:rsidP="00124FAF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Виталий Леонидович</w:t>
      </w:r>
    </w:p>
    <w:p w:rsidR="00124FAF" w:rsidRDefault="00124FAF" w:rsidP="00124FAF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Жилкин</w:t>
      </w:r>
      <w:proofErr w:type="spellEnd"/>
      <w:r>
        <w:rPr>
          <w:sz w:val="28"/>
          <w:szCs w:val="28"/>
        </w:rPr>
        <w:t xml:space="preserve"> Олег Михайлович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</w:t>
      </w:r>
    </w:p>
    <w:p w:rsidR="00124FAF" w:rsidRDefault="00124FAF" w:rsidP="00124FAF">
      <w:pPr>
        <w:pStyle w:val="a4"/>
        <w:rPr>
          <w:sz w:val="28"/>
          <w:szCs w:val="28"/>
        </w:rPr>
      </w:pPr>
      <w:r>
        <w:rPr>
          <w:sz w:val="28"/>
          <w:szCs w:val="28"/>
        </w:rPr>
        <w:t>Ионин Александр Васильевич</w:t>
      </w:r>
    </w:p>
    <w:p w:rsidR="00124FAF" w:rsidRDefault="00124FAF" w:rsidP="00124FAF">
      <w:pPr>
        <w:pStyle w:val="a4"/>
        <w:rPr>
          <w:sz w:val="28"/>
          <w:szCs w:val="28"/>
        </w:rPr>
      </w:pPr>
      <w:r>
        <w:rPr>
          <w:sz w:val="28"/>
          <w:szCs w:val="28"/>
        </w:rPr>
        <w:t>Кузьмина Валентина Павловн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</w:t>
      </w:r>
    </w:p>
    <w:p w:rsidR="00124FAF" w:rsidRDefault="00124FAF" w:rsidP="00124FA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Усольцева Татьяна Георгиевна </w:t>
      </w:r>
    </w:p>
    <w:p w:rsidR="00124FAF" w:rsidRDefault="00124FAF" w:rsidP="00124FA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Чернов Константин Владимирович </w:t>
      </w:r>
    </w:p>
    <w:p w:rsidR="00124FAF" w:rsidRDefault="00124FAF" w:rsidP="00124FAF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Шакуть</w:t>
      </w:r>
      <w:proofErr w:type="spellEnd"/>
      <w:r>
        <w:rPr>
          <w:sz w:val="28"/>
          <w:szCs w:val="28"/>
        </w:rPr>
        <w:t xml:space="preserve"> Татьяна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</w:t>
      </w:r>
    </w:p>
    <w:p w:rsidR="00124FAF" w:rsidRDefault="00124FAF" w:rsidP="00124FAF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Надежда Степановна </w:t>
      </w:r>
    </w:p>
    <w:p w:rsidR="00124FAF" w:rsidRDefault="00124FAF" w:rsidP="00124FAF">
      <w:pPr>
        <w:jc w:val="center"/>
        <w:rPr>
          <w:b/>
          <w:sz w:val="28"/>
          <w:szCs w:val="28"/>
        </w:rPr>
      </w:pPr>
    </w:p>
    <w:p w:rsidR="00124FAF" w:rsidRDefault="00124FAF" w:rsidP="00124FAF"/>
    <w:p w:rsidR="00124FAF" w:rsidRDefault="00124FAF" w:rsidP="00124FAF"/>
    <w:p w:rsidR="00124FAF" w:rsidRDefault="00124FAF" w:rsidP="00124FAF"/>
    <w:p w:rsidR="00124FAF" w:rsidRDefault="00124FAF" w:rsidP="00124FAF"/>
    <w:p w:rsidR="00124FAF" w:rsidRDefault="00124FAF" w:rsidP="00124FAF"/>
    <w:p w:rsidR="00ED2B89" w:rsidRDefault="00ED2B89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681532" w:rsidRDefault="00681532" w:rsidP="006815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81532" w:rsidRDefault="00681532" w:rsidP="006815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681532" w:rsidRDefault="00681532" w:rsidP="006815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681532" w:rsidRDefault="00681532" w:rsidP="006815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81532" w:rsidRDefault="00681532" w:rsidP="006815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681532" w:rsidRDefault="00681532" w:rsidP="006815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 сессии  пятого созыва</w:t>
      </w:r>
    </w:p>
    <w:p w:rsidR="00681532" w:rsidRDefault="00681532" w:rsidP="00681532">
      <w:pPr>
        <w:pStyle w:val="a4"/>
        <w:jc w:val="center"/>
        <w:rPr>
          <w:sz w:val="28"/>
          <w:szCs w:val="28"/>
        </w:rPr>
      </w:pPr>
    </w:p>
    <w:p w:rsidR="00681532" w:rsidRDefault="00681532" w:rsidP="006815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27.04.2020                                             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681532" w:rsidRDefault="00681532" w:rsidP="006815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681532" w:rsidRDefault="00681532" w:rsidP="006815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–7 (Список прилагается)</w:t>
      </w:r>
    </w:p>
    <w:p w:rsidR="00681532" w:rsidRDefault="00681532" w:rsidP="006815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681532" w:rsidRDefault="00681532" w:rsidP="006815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сессии избрана   - Аксенова Т.В.</w:t>
      </w:r>
    </w:p>
    <w:p w:rsidR="00681532" w:rsidRDefault="00681532" w:rsidP="006815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681532" w:rsidRDefault="00681532" w:rsidP="00681532">
      <w:pPr>
        <w:rPr>
          <w:sz w:val="28"/>
          <w:szCs w:val="28"/>
        </w:rPr>
      </w:pPr>
      <w:r w:rsidRPr="002F3210">
        <w:rPr>
          <w:sz w:val="28"/>
          <w:szCs w:val="28"/>
        </w:rPr>
        <w:t>1</w:t>
      </w:r>
      <w:r>
        <w:rPr>
          <w:sz w:val="28"/>
          <w:szCs w:val="28"/>
        </w:rPr>
        <w:t xml:space="preserve">.О внесении изменений в Устав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81532" w:rsidRPr="00124FAF" w:rsidRDefault="00681532" w:rsidP="00681532">
      <w:pPr>
        <w:pStyle w:val="a4"/>
        <w:rPr>
          <w:sz w:val="28"/>
          <w:szCs w:val="28"/>
        </w:rPr>
      </w:pPr>
      <w:r w:rsidRPr="00124FAF">
        <w:rPr>
          <w:sz w:val="28"/>
          <w:szCs w:val="28"/>
        </w:rPr>
        <w:t>2</w:t>
      </w:r>
      <w:r>
        <w:t>.</w:t>
      </w:r>
      <w:r w:rsidRPr="00124FAF">
        <w:t xml:space="preserve"> </w:t>
      </w:r>
      <w:r w:rsidRPr="00124FAF"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124FAF">
        <w:rPr>
          <w:sz w:val="28"/>
          <w:szCs w:val="28"/>
        </w:rPr>
        <w:t>Новотартасском</w:t>
      </w:r>
      <w:proofErr w:type="spellEnd"/>
      <w:r w:rsidRPr="00124FAF">
        <w:rPr>
          <w:sz w:val="28"/>
          <w:szCs w:val="28"/>
        </w:rPr>
        <w:t xml:space="preserve"> сельсовете Венгеровского района Новосибирской области,  мер ответственности, предусмотренных частью 7.3-1 статьи 40 Федерального закона от 06.102003 №131 «Об общих принципах организации местного самоуправления</w:t>
      </w:r>
    </w:p>
    <w:p w:rsidR="00681532" w:rsidRPr="00124FAF" w:rsidRDefault="00681532" w:rsidP="00681532">
      <w:pPr>
        <w:pStyle w:val="a4"/>
        <w:rPr>
          <w:sz w:val="28"/>
          <w:szCs w:val="28"/>
        </w:rPr>
      </w:pPr>
      <w:r w:rsidRPr="00124FAF">
        <w:rPr>
          <w:sz w:val="28"/>
          <w:szCs w:val="28"/>
        </w:rPr>
        <w:t>в Российской Федерации</w:t>
      </w:r>
    </w:p>
    <w:p w:rsidR="00681532" w:rsidRDefault="00681532" w:rsidP="0068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внесении изменений в бюджет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81532" w:rsidRDefault="00681532" w:rsidP="00681532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СЛУШАЛИ: 1.Огрызкову А.В.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</w:t>
      </w:r>
      <w:r>
        <w:rPr>
          <w:bCs/>
          <w:sz w:val="28"/>
          <w:szCs w:val="28"/>
        </w:rPr>
        <w:t xml:space="preserve">внести изменения в устав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681532" w:rsidRDefault="00681532" w:rsidP="00681532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7, против -0, воздержались-0</w:t>
      </w:r>
    </w:p>
    <w:p w:rsidR="00681532" w:rsidRDefault="00681532" w:rsidP="00681532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РЕШИЛИ:1.</w:t>
      </w:r>
      <w:r>
        <w:rPr>
          <w:bCs/>
          <w:sz w:val="28"/>
          <w:szCs w:val="28"/>
        </w:rPr>
        <w:t xml:space="preserve"> Внести изменения в устав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</w:t>
      </w:r>
      <w:proofErr w:type="gramStart"/>
      <w:r>
        <w:rPr>
          <w:bCs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Решение № 1 прилагается)</w:t>
      </w:r>
    </w:p>
    <w:p w:rsidR="00681532" w:rsidRDefault="00681532" w:rsidP="00681532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СЛУШАЛИ: 2.Огрызкову А.В.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</w:t>
      </w:r>
      <w:r w:rsidR="00E33A33">
        <w:rPr>
          <w:bCs/>
          <w:sz w:val="28"/>
          <w:szCs w:val="28"/>
        </w:rPr>
        <w:t xml:space="preserve">принять </w:t>
      </w:r>
      <w:r w:rsidR="00E33A33">
        <w:rPr>
          <w:sz w:val="28"/>
          <w:szCs w:val="28"/>
        </w:rPr>
        <w:t>Порядок</w:t>
      </w:r>
      <w:r w:rsidR="00E33A33" w:rsidRPr="00124FAF">
        <w:rPr>
          <w:sz w:val="28"/>
          <w:szCs w:val="28"/>
        </w:rPr>
        <w:t xml:space="preserve"> принятия решения о применении к отдельным лицам, замещающим муниципальные должности в </w:t>
      </w:r>
      <w:proofErr w:type="spellStart"/>
      <w:r w:rsidR="00E33A33" w:rsidRPr="00124FAF">
        <w:rPr>
          <w:sz w:val="28"/>
          <w:szCs w:val="28"/>
        </w:rPr>
        <w:t>Новотартасском</w:t>
      </w:r>
      <w:proofErr w:type="spellEnd"/>
      <w:r w:rsidR="00E33A33" w:rsidRPr="00124FAF">
        <w:rPr>
          <w:sz w:val="28"/>
          <w:szCs w:val="28"/>
        </w:rPr>
        <w:t xml:space="preserve"> сельсовете Венгеровского района Новосибирской области,  мер ответственности, предусмотренных частью 7.3-1 статьи 40 Федерального закона от 06.102003 №131 «Об общих принципах организации местного самоуправления</w:t>
      </w:r>
      <w:proofErr w:type="gramEnd"/>
    </w:p>
    <w:p w:rsidR="00681532" w:rsidRDefault="00681532" w:rsidP="00681532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7, против -0, воздержались-0</w:t>
      </w:r>
    </w:p>
    <w:p w:rsidR="00E33A33" w:rsidRDefault="00681532" w:rsidP="00E33A33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РЕШИЛИ:2.</w:t>
      </w:r>
      <w:r>
        <w:rPr>
          <w:bCs/>
          <w:sz w:val="28"/>
          <w:szCs w:val="28"/>
        </w:rPr>
        <w:t xml:space="preserve"> </w:t>
      </w:r>
      <w:r w:rsidR="00E33A33">
        <w:rPr>
          <w:bCs/>
          <w:sz w:val="28"/>
          <w:szCs w:val="28"/>
        </w:rPr>
        <w:t xml:space="preserve">Принять </w:t>
      </w:r>
      <w:r w:rsidR="00E33A33">
        <w:rPr>
          <w:sz w:val="28"/>
          <w:szCs w:val="28"/>
        </w:rPr>
        <w:t>Порядок</w:t>
      </w:r>
      <w:r w:rsidR="00E33A33" w:rsidRPr="00124FAF">
        <w:rPr>
          <w:sz w:val="28"/>
          <w:szCs w:val="28"/>
        </w:rPr>
        <w:t xml:space="preserve"> принятия решения о применении к отдельным лицам, замещающим муниципальные должности в </w:t>
      </w:r>
      <w:proofErr w:type="spellStart"/>
      <w:r w:rsidR="00E33A33" w:rsidRPr="00124FAF">
        <w:rPr>
          <w:sz w:val="28"/>
          <w:szCs w:val="28"/>
        </w:rPr>
        <w:t>Новотартасском</w:t>
      </w:r>
      <w:proofErr w:type="spellEnd"/>
      <w:r w:rsidR="00E33A33" w:rsidRPr="00124FAF">
        <w:rPr>
          <w:sz w:val="28"/>
          <w:szCs w:val="28"/>
        </w:rPr>
        <w:t xml:space="preserve"> сельсовете Венгеровского района Новосибирской области,  мер ответственности, предусмотренных частью 7.3-1 статьи 40 Федерального закона от 06.102003 №131 «Об общих принципах организации местного самоуправления</w:t>
      </w:r>
    </w:p>
    <w:p w:rsidR="00681532" w:rsidRDefault="00E33A33" w:rsidP="00E33A33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532">
        <w:rPr>
          <w:sz w:val="28"/>
          <w:szCs w:val="28"/>
        </w:rPr>
        <w:t>( Решение № 2 прилагается)</w:t>
      </w:r>
    </w:p>
    <w:p w:rsidR="00681532" w:rsidRDefault="00681532" w:rsidP="00681532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СЛУШАЛИ: 3.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</w:t>
      </w:r>
      <w:r>
        <w:rPr>
          <w:bCs/>
          <w:sz w:val="28"/>
          <w:szCs w:val="28"/>
        </w:rPr>
        <w:t xml:space="preserve">внести изменения в бюджет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681532" w:rsidRDefault="00681532" w:rsidP="00681532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7, против -0, воздержались-0</w:t>
      </w:r>
    </w:p>
    <w:p w:rsidR="00681532" w:rsidRDefault="00681532" w:rsidP="00681532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РЕШИЛИ:3.</w:t>
      </w:r>
      <w:r>
        <w:rPr>
          <w:bCs/>
          <w:sz w:val="28"/>
          <w:szCs w:val="28"/>
        </w:rPr>
        <w:t xml:space="preserve"> Внести изменения в бюджет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</w:t>
      </w:r>
      <w:proofErr w:type="gramStart"/>
      <w:r>
        <w:rPr>
          <w:bCs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Решение № 3 прилагается)</w:t>
      </w:r>
    </w:p>
    <w:p w:rsidR="00681532" w:rsidRDefault="00681532" w:rsidP="00681532">
      <w:pPr>
        <w:jc w:val="both"/>
        <w:rPr>
          <w:sz w:val="28"/>
          <w:szCs w:val="28"/>
        </w:rPr>
      </w:pPr>
    </w:p>
    <w:p w:rsidR="00681532" w:rsidRDefault="00681532" w:rsidP="00681532">
      <w:pPr>
        <w:jc w:val="both"/>
        <w:rPr>
          <w:sz w:val="28"/>
          <w:szCs w:val="28"/>
        </w:rPr>
      </w:pPr>
    </w:p>
    <w:p w:rsidR="00681532" w:rsidRDefault="00681532" w:rsidP="0068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81532" w:rsidRDefault="00681532" w:rsidP="006815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81532" w:rsidRDefault="00681532" w:rsidP="0068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</w:t>
      </w:r>
      <w:r w:rsidR="00E33A3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E33A3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</w:t>
      </w:r>
    </w:p>
    <w:p w:rsidR="00681532" w:rsidRDefault="00681532" w:rsidP="0068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81532" w:rsidRDefault="00681532" w:rsidP="00681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депутатов                                        </w:t>
      </w:r>
      <w:r w:rsidR="00E33A3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E33A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Т.В.Аксенова</w:t>
      </w:r>
      <w:proofErr w:type="spellEnd"/>
      <w:r>
        <w:rPr>
          <w:sz w:val="28"/>
          <w:szCs w:val="28"/>
        </w:rPr>
        <w:t xml:space="preserve">                    </w:t>
      </w:r>
    </w:p>
    <w:p w:rsidR="00681532" w:rsidRDefault="00681532" w:rsidP="00681532">
      <w:pPr>
        <w:rPr>
          <w:sz w:val="28"/>
          <w:szCs w:val="28"/>
        </w:rPr>
      </w:pPr>
    </w:p>
    <w:p w:rsidR="00681532" w:rsidRDefault="00681532" w:rsidP="00681532"/>
    <w:p w:rsidR="00681532" w:rsidRDefault="00681532" w:rsidP="00681532"/>
    <w:p w:rsidR="00681532" w:rsidRDefault="00681532" w:rsidP="00681532"/>
    <w:p w:rsidR="00681532" w:rsidRDefault="00681532" w:rsidP="00681532"/>
    <w:p w:rsidR="00681532" w:rsidRDefault="00681532" w:rsidP="00681532"/>
    <w:p w:rsidR="00681532" w:rsidRDefault="00681532" w:rsidP="00681532"/>
    <w:p w:rsidR="00681532" w:rsidRDefault="00681532" w:rsidP="00681532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Pr="00D245C6" w:rsidRDefault="00124FAF" w:rsidP="00124FAF">
      <w:pPr>
        <w:jc w:val="center"/>
      </w:pPr>
      <w:r w:rsidRPr="00D245C6">
        <w:rPr>
          <w:b/>
          <w:bCs/>
          <w:spacing w:val="-1"/>
        </w:rPr>
        <w:lastRenderedPageBreak/>
        <w:t>СОВЕТ ДЕПУТАТОВ</w:t>
      </w:r>
    </w:p>
    <w:p w:rsidR="00124FAF" w:rsidRPr="00D245C6" w:rsidRDefault="00124FAF" w:rsidP="00124FAF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color w:val="FF0000"/>
          <w:spacing w:val="-1"/>
        </w:rPr>
        <w:t>НОВОТАРТАССКОГО</w:t>
      </w:r>
      <w:r w:rsidRPr="00D245C6">
        <w:rPr>
          <w:b/>
          <w:bCs/>
          <w:spacing w:val="-1"/>
        </w:rPr>
        <w:t xml:space="preserve"> СЕЛЬСОВЕТА</w:t>
      </w:r>
    </w:p>
    <w:p w:rsidR="00124FAF" w:rsidRPr="00D245C6" w:rsidRDefault="00124FAF" w:rsidP="00124FAF">
      <w:pPr>
        <w:shd w:val="clear" w:color="auto" w:fill="FFFFFF"/>
        <w:jc w:val="center"/>
      </w:pPr>
      <w:r w:rsidRPr="004551CE">
        <w:rPr>
          <w:b/>
          <w:bCs/>
          <w:spacing w:val="-2"/>
        </w:rPr>
        <w:t>ВЕНГЕРОВСКОГО</w:t>
      </w:r>
      <w:r w:rsidRPr="00D245C6">
        <w:rPr>
          <w:b/>
          <w:bCs/>
          <w:spacing w:val="-2"/>
        </w:rPr>
        <w:t xml:space="preserve"> РАЙОНА НОВОСИБИРСКОЙ ОБЛАСТИ</w:t>
      </w:r>
    </w:p>
    <w:p w:rsidR="00124FAF" w:rsidRPr="00D245C6" w:rsidRDefault="00124FAF" w:rsidP="00124FAF">
      <w:pPr>
        <w:shd w:val="clear" w:color="auto" w:fill="FFFFFF"/>
        <w:jc w:val="center"/>
      </w:pPr>
      <w:r>
        <w:t xml:space="preserve">Пятого </w:t>
      </w:r>
      <w:r w:rsidRPr="00D245C6">
        <w:t>созыва</w:t>
      </w:r>
    </w:p>
    <w:p w:rsidR="00124FAF" w:rsidRPr="00D245C6" w:rsidRDefault="00124FAF" w:rsidP="00124FAF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124FAF" w:rsidRPr="00D245C6" w:rsidRDefault="00124FAF" w:rsidP="00124FAF">
      <w:pPr>
        <w:shd w:val="clear" w:color="auto" w:fill="FFFFFF"/>
        <w:jc w:val="center"/>
      </w:pPr>
      <w:r>
        <w:t xml:space="preserve">Сорок </w:t>
      </w:r>
      <w:r w:rsidR="00653A52">
        <w:t>третьей</w:t>
      </w:r>
      <w:r w:rsidRPr="00D245C6">
        <w:t xml:space="preserve"> сессии</w:t>
      </w:r>
    </w:p>
    <w:p w:rsidR="00124FAF" w:rsidRPr="00D245C6" w:rsidRDefault="00124FAF" w:rsidP="00124FAF">
      <w:pPr>
        <w:shd w:val="clear" w:color="auto" w:fill="FFFFFF"/>
        <w:tabs>
          <w:tab w:val="left" w:pos="3677"/>
          <w:tab w:val="left" w:pos="8496"/>
        </w:tabs>
        <w:jc w:val="center"/>
      </w:pPr>
      <w:r w:rsidRPr="00D245C6">
        <w:t xml:space="preserve"> «</w:t>
      </w:r>
      <w:r w:rsidR="00653A52">
        <w:t>27</w:t>
      </w:r>
      <w:r w:rsidRPr="00D245C6">
        <w:t xml:space="preserve">» </w:t>
      </w:r>
      <w:r>
        <w:t>04.</w:t>
      </w:r>
      <w:r w:rsidRPr="00D245C6">
        <w:t xml:space="preserve"> 20</w:t>
      </w:r>
      <w:r>
        <w:t>20</w:t>
      </w:r>
      <w:r w:rsidRPr="00D245C6">
        <w:t xml:space="preserve"> г.</w:t>
      </w:r>
      <w:r w:rsidRPr="00D245C6">
        <w:tab/>
      </w:r>
      <w:r>
        <w:t xml:space="preserve">    </w:t>
      </w:r>
      <w:proofErr w:type="spellStart"/>
      <w:r>
        <w:t>с</w:t>
      </w:r>
      <w:proofErr w:type="gramStart"/>
      <w:r>
        <w:t>.Н</w:t>
      </w:r>
      <w:proofErr w:type="gramEnd"/>
      <w:r>
        <w:t>овый</w:t>
      </w:r>
      <w:proofErr w:type="spellEnd"/>
      <w:r>
        <w:t xml:space="preserve"> </w:t>
      </w:r>
      <w:proofErr w:type="spellStart"/>
      <w:r>
        <w:t>Тартас</w:t>
      </w:r>
      <w:proofErr w:type="spellEnd"/>
      <w:r w:rsidRPr="00D245C6">
        <w:tab/>
      </w:r>
      <w:r w:rsidR="00E33A33">
        <w:t xml:space="preserve">    </w:t>
      </w:r>
      <w:r w:rsidRPr="00D245C6">
        <w:rPr>
          <w:iCs/>
          <w:spacing w:val="-22"/>
        </w:rPr>
        <w:t xml:space="preserve">№ </w:t>
      </w:r>
      <w:r>
        <w:rPr>
          <w:iCs/>
          <w:spacing w:val="-22"/>
        </w:rPr>
        <w:t xml:space="preserve"> 1.</w:t>
      </w:r>
    </w:p>
    <w:p w:rsidR="00124FAF" w:rsidRPr="00D245C6" w:rsidRDefault="00124FAF" w:rsidP="00124FAF">
      <w:pPr>
        <w:jc w:val="center"/>
      </w:pPr>
      <w:r w:rsidRPr="00D245C6">
        <w:t xml:space="preserve">           (населенный пункт)</w:t>
      </w:r>
    </w:p>
    <w:p w:rsidR="00124FAF" w:rsidRPr="00D245C6" w:rsidRDefault="00124FAF" w:rsidP="00124FAF"/>
    <w:p w:rsidR="00124FAF" w:rsidRPr="00D245C6" w:rsidRDefault="00124FAF" w:rsidP="00124FAF">
      <w:pPr>
        <w:jc w:val="center"/>
        <w:rPr>
          <w:b/>
        </w:rPr>
      </w:pPr>
      <w:r w:rsidRPr="00D245C6">
        <w:rPr>
          <w:b/>
        </w:rPr>
        <w:t xml:space="preserve">О ВНЕСЕНИИ ИЗМЕНЕНИЙ В УСТАВ </w:t>
      </w:r>
      <w:r>
        <w:rPr>
          <w:b/>
          <w:color w:val="FF0000"/>
        </w:rPr>
        <w:t>НОВОТАРТАССКОГО</w:t>
      </w:r>
      <w:r w:rsidRPr="00D245C6">
        <w:rPr>
          <w:b/>
        </w:rPr>
        <w:t xml:space="preserve"> СЕЛЬСОВЕТА </w:t>
      </w:r>
      <w:r>
        <w:rPr>
          <w:b/>
        </w:rPr>
        <w:t xml:space="preserve">ВЕНГЕРОВСКОГО РАЙОНА </w:t>
      </w:r>
      <w:r w:rsidRPr="00D245C6">
        <w:rPr>
          <w:b/>
        </w:rPr>
        <w:t>НОВОСИБИРСКОЙ ОБЛАСТИ</w:t>
      </w:r>
    </w:p>
    <w:p w:rsidR="00124FAF" w:rsidRPr="00D245C6" w:rsidRDefault="00124FAF" w:rsidP="00124FAF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124FAF" w:rsidRPr="00D245C6" w:rsidRDefault="00124FAF" w:rsidP="00124FA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FF0000"/>
          <w:spacing w:val="-1"/>
        </w:rPr>
        <w:t>Новотартасского</w:t>
      </w:r>
      <w:proofErr w:type="spellEnd"/>
      <w:r>
        <w:rPr>
          <w:color w:val="000000"/>
          <w:spacing w:val="-1"/>
        </w:rPr>
        <w:t xml:space="preserve"> </w:t>
      </w:r>
      <w:r w:rsidRPr="00D245C6">
        <w:rPr>
          <w:color w:val="000000"/>
          <w:spacing w:val="-1"/>
        </w:rPr>
        <w:t xml:space="preserve">сельсовета </w:t>
      </w:r>
      <w:r>
        <w:rPr>
          <w:color w:val="000000"/>
          <w:spacing w:val="-1"/>
        </w:rPr>
        <w:t xml:space="preserve">Венгеровского района </w:t>
      </w:r>
      <w:r w:rsidRPr="00D245C6">
        <w:rPr>
          <w:color w:val="000000"/>
          <w:spacing w:val="-1"/>
        </w:rPr>
        <w:t>Новосибирской области</w:t>
      </w:r>
      <w:r>
        <w:rPr>
          <w:color w:val="000000"/>
          <w:spacing w:val="-1"/>
        </w:rPr>
        <w:t>,</w:t>
      </w:r>
    </w:p>
    <w:p w:rsidR="00124FAF" w:rsidRPr="00D245C6" w:rsidRDefault="00124FAF" w:rsidP="00124FA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124FAF" w:rsidRPr="00D245C6" w:rsidRDefault="00124FAF" w:rsidP="00124FAF">
      <w:pPr>
        <w:shd w:val="clear" w:color="auto" w:fill="FFFFFF"/>
        <w:tabs>
          <w:tab w:val="left" w:leader="underscore" w:pos="2179"/>
        </w:tabs>
        <w:jc w:val="center"/>
        <w:rPr>
          <w:b/>
          <w:color w:val="000000"/>
          <w:spacing w:val="-1"/>
        </w:rPr>
      </w:pPr>
      <w:r w:rsidRPr="00D245C6">
        <w:rPr>
          <w:b/>
          <w:color w:val="000000"/>
          <w:spacing w:val="-1"/>
        </w:rPr>
        <w:t>РЕШИЛ:</w:t>
      </w:r>
    </w:p>
    <w:p w:rsidR="00124FAF" w:rsidRPr="00D245C6" w:rsidRDefault="00124FAF" w:rsidP="00124FAF"/>
    <w:p w:rsidR="00124FAF" w:rsidRDefault="00124FAF" w:rsidP="00124FAF">
      <w:pPr>
        <w:ind w:firstLine="709"/>
        <w:jc w:val="both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В</w:t>
      </w:r>
      <w:r w:rsidRPr="00347648">
        <w:rPr>
          <w:color w:val="000000"/>
          <w:spacing w:val="1"/>
        </w:rPr>
        <w:t xml:space="preserve">нести в Устав </w:t>
      </w:r>
      <w:proofErr w:type="spellStart"/>
      <w:r>
        <w:rPr>
          <w:color w:val="FF0000"/>
          <w:spacing w:val="1"/>
        </w:rPr>
        <w:t>Новотартасского</w:t>
      </w:r>
      <w:proofErr w:type="spellEnd"/>
      <w:r>
        <w:rPr>
          <w:color w:val="000000"/>
          <w:spacing w:val="1"/>
        </w:rPr>
        <w:t xml:space="preserve"> </w:t>
      </w:r>
      <w:r w:rsidRPr="00347648">
        <w:rPr>
          <w:color w:val="000000"/>
          <w:spacing w:val="1"/>
        </w:rPr>
        <w:t>сельсовета</w:t>
      </w:r>
      <w:r w:rsidRPr="00347648">
        <w:t xml:space="preserve"> </w:t>
      </w:r>
      <w:r>
        <w:t xml:space="preserve">Венгеровского </w:t>
      </w:r>
      <w:r w:rsidRPr="00347648">
        <w:t>района Новосибирской области следующие изменения:</w:t>
      </w:r>
    </w:p>
    <w:p w:rsidR="00124FAF" w:rsidRPr="00D52DE0" w:rsidRDefault="00124FAF" w:rsidP="00124FAF">
      <w:pPr>
        <w:ind w:firstLine="709"/>
        <w:jc w:val="both"/>
        <w:rPr>
          <w:b/>
        </w:rPr>
      </w:pPr>
      <w:r w:rsidRPr="00D52DE0">
        <w:rPr>
          <w:b/>
        </w:rPr>
        <w:t>1.</w:t>
      </w:r>
      <w:r w:rsidRPr="00124FAF">
        <w:rPr>
          <w:b/>
        </w:rPr>
        <w:t>1</w:t>
      </w:r>
      <w:r w:rsidRPr="00D52DE0">
        <w:rPr>
          <w:b/>
        </w:rPr>
        <w:t xml:space="preserve"> Статья 3. Муниципальные правовые акты</w:t>
      </w:r>
    </w:p>
    <w:p w:rsidR="00124FAF" w:rsidRDefault="00124FAF" w:rsidP="00124FAF">
      <w:pPr>
        <w:ind w:firstLine="709"/>
        <w:jc w:val="both"/>
      </w:pPr>
      <w:r>
        <w:t>1.</w:t>
      </w:r>
      <w:r w:rsidRPr="00C7616A">
        <w:t>1</w:t>
      </w:r>
      <w:r>
        <w:t>.1 часть 3 дополнить следующим абзацем:</w:t>
      </w:r>
    </w:p>
    <w:p w:rsidR="00124FAF" w:rsidRDefault="00124FAF" w:rsidP="00124FAF">
      <w:pPr>
        <w:ind w:firstLine="709"/>
        <w:jc w:val="both"/>
      </w:pPr>
      <w:r>
        <w:t>«</w:t>
      </w:r>
      <w:r w:rsidRPr="00F148CD">
        <w:t xml:space="preserve">Сетевое издание </w:t>
      </w:r>
      <w:r>
        <w:t>–</w:t>
      </w:r>
      <w:r w:rsidRPr="00F148CD">
        <w:t xml:space="preserve"> портал Минюста России (доменные имена: http://pravo-minjust.ru, http://право-минюст</w:t>
      </w:r>
      <w:proofErr w:type="gramStart"/>
      <w:r w:rsidRPr="00F148CD">
        <w:t>.р</w:t>
      </w:r>
      <w:proofErr w:type="gramEnd"/>
      <w:r w:rsidRPr="00F148CD">
        <w:t xml:space="preserve">ф; регистрационный номер и дата регистрации в качестве сетевого издания: </w:t>
      </w:r>
      <w:proofErr w:type="gramStart"/>
      <w:r w:rsidRPr="00F148CD">
        <w:t xml:space="preserve">Эл № ФС77-72471 от 05.03.2018) является </w:t>
      </w:r>
      <w:r>
        <w:t>дополнительным</w:t>
      </w:r>
      <w:r w:rsidRPr="00F148CD">
        <w:t xml:space="preserve">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>
        <w:t>»</w:t>
      </w:r>
      <w:proofErr w:type="gramEnd"/>
    </w:p>
    <w:p w:rsidR="00124FAF" w:rsidRPr="007C1842" w:rsidRDefault="00124FAF" w:rsidP="00124FAF">
      <w:pPr>
        <w:ind w:firstLine="709"/>
        <w:jc w:val="both"/>
        <w:rPr>
          <w:b/>
        </w:rPr>
      </w:pPr>
      <w:r w:rsidRPr="007C1842">
        <w:rPr>
          <w:b/>
        </w:rPr>
        <w:t>1.</w:t>
      </w:r>
      <w:r>
        <w:rPr>
          <w:b/>
        </w:rPr>
        <w:t>2</w:t>
      </w:r>
      <w:r w:rsidRPr="007C1842">
        <w:rPr>
          <w:b/>
        </w:rPr>
        <w:t xml:space="preserve"> Статья 11</w:t>
      </w:r>
      <w:r>
        <w:rPr>
          <w:b/>
        </w:rPr>
        <w:t>.</w:t>
      </w:r>
      <w:r w:rsidRPr="007C1842">
        <w:rPr>
          <w:b/>
        </w:rPr>
        <w:t xml:space="preserve"> Публичные слушания/</w:t>
      </w:r>
      <w:r>
        <w:rPr>
          <w:b/>
        </w:rPr>
        <w:t>общественные</w:t>
      </w:r>
      <w:r w:rsidRPr="007C1842">
        <w:rPr>
          <w:b/>
        </w:rPr>
        <w:t xml:space="preserve"> обсуждения</w:t>
      </w:r>
    </w:p>
    <w:p w:rsidR="00124FAF" w:rsidRDefault="00124FAF" w:rsidP="00124FAF">
      <w:pPr>
        <w:ind w:firstLine="709"/>
        <w:jc w:val="both"/>
      </w:pPr>
      <w:r>
        <w:t>1.2.1 часть 5 изложить в следующей редакции:</w:t>
      </w:r>
    </w:p>
    <w:p w:rsidR="00124FAF" w:rsidRDefault="00124FAF" w:rsidP="00124FAF">
      <w:pPr>
        <w:ind w:firstLine="709"/>
        <w:jc w:val="both"/>
      </w:pPr>
      <w:r>
        <w:t>«</w:t>
      </w:r>
      <w:r w:rsidRPr="00F148CD">
        <w:t xml:space="preserve">По проектам правил благоустройства территорий, </w:t>
      </w:r>
      <w:r w:rsidRPr="00DA0CF3">
        <w:t>проектам о внесении в них изменений,</w:t>
      </w:r>
      <w:r>
        <w:t xml:space="preserve"> </w:t>
      </w:r>
      <w:r w:rsidRPr="00F148CD">
        <w:t xml:space="preserve">проводятся общественные обсуждения </w:t>
      </w:r>
      <w:r>
        <w:t>или публичные слушания</w:t>
      </w:r>
      <w:r w:rsidRPr="00F148CD">
        <w:t xml:space="preserve">, порядок организации и проведения которых </w:t>
      </w:r>
      <w:r w:rsidRPr="00916C31">
        <w:t>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916C31">
        <w:t>.»</w:t>
      </w:r>
      <w:proofErr w:type="gramEnd"/>
    </w:p>
    <w:p w:rsidR="00124FAF" w:rsidRPr="00E6091E" w:rsidRDefault="00124FAF" w:rsidP="00124FAF">
      <w:pPr>
        <w:ind w:firstLine="709"/>
        <w:jc w:val="both"/>
        <w:rPr>
          <w:b/>
        </w:rPr>
      </w:pPr>
      <w:r w:rsidRPr="00E6091E">
        <w:rPr>
          <w:b/>
        </w:rPr>
        <w:t>1.</w:t>
      </w:r>
      <w:r>
        <w:rPr>
          <w:b/>
        </w:rPr>
        <w:t>3</w:t>
      </w:r>
      <w:r w:rsidRPr="00E6091E">
        <w:rPr>
          <w:b/>
        </w:rPr>
        <w:t xml:space="preserve"> Статья 33. Избирательная комиссия </w:t>
      </w:r>
      <w:proofErr w:type="spellStart"/>
      <w:r>
        <w:rPr>
          <w:b/>
          <w:color w:val="FF0000"/>
        </w:rPr>
        <w:t>Новотартасского</w:t>
      </w:r>
      <w:proofErr w:type="spellEnd"/>
      <w:r>
        <w:rPr>
          <w:b/>
          <w:color w:val="FF0000"/>
        </w:rPr>
        <w:t xml:space="preserve"> </w:t>
      </w:r>
      <w:r w:rsidRPr="00E6091E">
        <w:rPr>
          <w:b/>
        </w:rPr>
        <w:t xml:space="preserve">сельсовета </w:t>
      </w:r>
      <w:r>
        <w:rPr>
          <w:b/>
        </w:rPr>
        <w:t xml:space="preserve">Венгеровского </w:t>
      </w:r>
      <w:r w:rsidRPr="00E6091E">
        <w:rPr>
          <w:b/>
        </w:rPr>
        <w:t>района Новосибирской области</w:t>
      </w:r>
    </w:p>
    <w:p w:rsidR="00124FAF" w:rsidRDefault="00124FAF" w:rsidP="00124FAF">
      <w:pPr>
        <w:ind w:firstLine="709"/>
        <w:jc w:val="both"/>
      </w:pPr>
      <w:r>
        <w:t>1.3.1 дополнить частью 8 следующего содержания:</w:t>
      </w:r>
    </w:p>
    <w:p w:rsidR="00124FAF" w:rsidRDefault="00124FAF" w:rsidP="00124FAF">
      <w:pPr>
        <w:ind w:firstLine="709"/>
        <w:jc w:val="both"/>
      </w:pPr>
      <w:r>
        <w:t>«</w:t>
      </w:r>
      <w:r w:rsidRPr="00E6091E"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E6091E">
        <w:t>.</w:t>
      </w:r>
      <w:r>
        <w:t>»</w:t>
      </w:r>
      <w:proofErr w:type="gramEnd"/>
    </w:p>
    <w:p w:rsidR="00124FAF" w:rsidRDefault="00124FAF" w:rsidP="00124FAF">
      <w:pPr>
        <w:ind w:firstLine="567"/>
        <w:jc w:val="both"/>
      </w:pPr>
      <w:r w:rsidRPr="00B575B7">
        <w:t>1</w:t>
      </w:r>
      <w:r>
        <w:t>.4</w:t>
      </w:r>
      <w:r w:rsidRPr="00B575B7">
        <w:t xml:space="preserve">. Пункт 38 статьи 32 - исключить.  </w:t>
      </w:r>
    </w:p>
    <w:p w:rsidR="00124FAF" w:rsidRPr="00B15251" w:rsidRDefault="00124FAF" w:rsidP="00124FAF">
      <w:pPr>
        <w:ind w:firstLine="709"/>
        <w:jc w:val="both"/>
      </w:pPr>
      <w:r w:rsidRPr="00B15251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color w:val="FF0000"/>
        </w:rPr>
        <w:t>Новотартасского</w:t>
      </w:r>
      <w:proofErr w:type="spellEnd"/>
      <w:r w:rsidRPr="00B15251">
        <w:t xml:space="preserve"> сельсовета </w:t>
      </w:r>
      <w:r>
        <w:t>Венгеровского</w:t>
      </w:r>
      <w:r w:rsidRPr="00B15251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24FAF" w:rsidRDefault="00124FAF" w:rsidP="00124FA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15251">
        <w:t xml:space="preserve">3. Главе </w:t>
      </w:r>
      <w:proofErr w:type="spellStart"/>
      <w:r>
        <w:rPr>
          <w:color w:val="FF0000"/>
        </w:rPr>
        <w:t>Новотартасского</w:t>
      </w:r>
      <w:proofErr w:type="spellEnd"/>
      <w:r w:rsidRPr="00B15251">
        <w:t xml:space="preserve"> сельсовета </w:t>
      </w:r>
      <w:r>
        <w:t xml:space="preserve">Венгеровского </w:t>
      </w:r>
      <w:r w:rsidRPr="00B15251">
        <w:t xml:space="preserve">района Новосибирской области опубликовать муниципальный правовой акт </w:t>
      </w:r>
      <w:proofErr w:type="spellStart"/>
      <w:r>
        <w:rPr>
          <w:color w:val="FF0000"/>
        </w:rPr>
        <w:t>Новотартасского</w:t>
      </w:r>
      <w:proofErr w:type="spellEnd"/>
      <w:r w:rsidRPr="00B15251">
        <w:t xml:space="preserve"> сельсовета после </w:t>
      </w:r>
      <w:r w:rsidRPr="00B15251">
        <w:lastRenderedPageBreak/>
        <w:t>государственной регистрации в течение 7 дней</w:t>
      </w:r>
      <w:r w:rsidRPr="001A25E3">
        <w:rPr>
          <w:sz w:val="28"/>
          <w:szCs w:val="28"/>
        </w:rPr>
        <w:t xml:space="preserve"> </w:t>
      </w:r>
      <w:r w:rsidRPr="00DA0CF3">
        <w:t xml:space="preserve">со дня его поступления из </w:t>
      </w:r>
      <w:r w:rsidRPr="00B15251">
        <w:t>Главно</w:t>
      </w:r>
      <w:r>
        <w:t>го</w:t>
      </w:r>
      <w:r w:rsidRPr="00B15251">
        <w:t xml:space="preserve"> управлени</w:t>
      </w:r>
      <w:r>
        <w:t>я</w:t>
      </w:r>
      <w:r w:rsidRPr="00B15251">
        <w:t xml:space="preserve"> Министерства юстиции Российской Федерации по Новосибирской области</w:t>
      </w:r>
      <w:r w:rsidRPr="00DA0CF3">
        <w:t>.</w:t>
      </w:r>
    </w:p>
    <w:p w:rsidR="00124FAF" w:rsidRPr="00DA0CF3" w:rsidRDefault="00124FAF" w:rsidP="00124FAF">
      <w:pPr>
        <w:autoSpaceDE w:val="0"/>
        <w:autoSpaceDN w:val="0"/>
        <w:adjustRightInd w:val="0"/>
        <w:ind w:firstLine="709"/>
        <w:jc w:val="both"/>
      </w:pPr>
      <w:r w:rsidRPr="00DA0CF3">
        <w:t>4.</w:t>
      </w:r>
      <w:r w:rsidRPr="00B15251"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color w:val="FF0000"/>
        </w:rPr>
        <w:t>Новотартасского</w:t>
      </w:r>
      <w:proofErr w:type="spellEnd"/>
      <w:r w:rsidRPr="00B15251">
        <w:t xml:space="preserve"> сельсовета </w:t>
      </w:r>
      <w:r>
        <w:t>Венгеровского</w:t>
      </w:r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t xml:space="preserve"> </w:t>
      </w:r>
      <w:r w:rsidRPr="00DA0CF3">
        <w:t>со дня официального опубликования</w:t>
      </w:r>
      <w:r>
        <w:t xml:space="preserve"> </w:t>
      </w:r>
      <w:r w:rsidRPr="00B15251">
        <w:t>(обнародования)</w:t>
      </w:r>
      <w:r w:rsidRPr="00DA0CF3">
        <w:t>.</w:t>
      </w:r>
    </w:p>
    <w:p w:rsidR="00124FAF" w:rsidRDefault="00124FAF" w:rsidP="00124FAF">
      <w:pPr>
        <w:ind w:firstLine="709"/>
        <w:jc w:val="both"/>
      </w:pPr>
      <w:r>
        <w:t>5.</w:t>
      </w:r>
      <w:r w:rsidRPr="00B15251">
        <w:t xml:space="preserve"> Настоящее решение вступает в силу после государственной регистрации и опубликования в «</w:t>
      </w:r>
      <w:r>
        <w:t>Бюллетени</w:t>
      </w:r>
      <w:r w:rsidRPr="00B15251">
        <w:t>».</w:t>
      </w:r>
    </w:p>
    <w:p w:rsidR="00124FAF" w:rsidRDefault="00124FAF" w:rsidP="00124FAF">
      <w:pPr>
        <w:ind w:firstLine="709"/>
        <w:jc w:val="both"/>
      </w:pPr>
    </w:p>
    <w:p w:rsidR="00124FAF" w:rsidRDefault="00124FAF" w:rsidP="00124FAF">
      <w:pPr>
        <w:ind w:firstLine="709"/>
        <w:jc w:val="both"/>
      </w:pPr>
    </w:p>
    <w:p w:rsidR="00124FAF" w:rsidRDefault="00124FAF" w:rsidP="00E33A33">
      <w:pPr>
        <w:jc w:val="both"/>
        <w:rPr>
          <w:vertAlign w:val="superscript"/>
        </w:rPr>
      </w:pPr>
      <w:r>
        <w:t>Глава</w:t>
      </w:r>
      <w:r w:rsidRPr="00D245C6">
        <w:t xml:space="preserve"> </w:t>
      </w:r>
      <w:proofErr w:type="spellStart"/>
      <w:r>
        <w:t>Новотартасского</w:t>
      </w:r>
      <w:proofErr w:type="spellEnd"/>
      <w:r>
        <w:t xml:space="preserve"> сельсовета                                                           </w:t>
      </w:r>
      <w:r w:rsidR="00E33A33">
        <w:t xml:space="preserve">                </w:t>
      </w:r>
      <w:proofErr w:type="spellStart"/>
      <w:r>
        <w:t>О.В.Ионина</w:t>
      </w:r>
      <w:proofErr w:type="spellEnd"/>
      <w:r>
        <w:t xml:space="preserve">            </w:t>
      </w:r>
      <w:r w:rsidRPr="003C0914">
        <w:rPr>
          <w:vertAlign w:val="superscript"/>
        </w:rPr>
        <w:t xml:space="preserve">             </w:t>
      </w:r>
    </w:p>
    <w:p w:rsidR="00124FAF" w:rsidRPr="00D245C6" w:rsidRDefault="00124FAF" w:rsidP="00124FAF">
      <w:pPr>
        <w:ind w:firstLine="709"/>
        <w:jc w:val="both"/>
      </w:pPr>
    </w:p>
    <w:p w:rsidR="00124FAF" w:rsidRDefault="00124FAF" w:rsidP="00E33A33">
      <w:pPr>
        <w:jc w:val="both"/>
      </w:pPr>
      <w:r w:rsidRPr="00D245C6">
        <w:t xml:space="preserve">Председатель </w:t>
      </w:r>
      <w:r>
        <w:t>Совета депутатов</w:t>
      </w:r>
    </w:p>
    <w:p w:rsidR="00124FAF" w:rsidRDefault="00124FAF" w:rsidP="00E33A33">
      <w:pPr>
        <w:jc w:val="both"/>
      </w:pPr>
      <w:proofErr w:type="spellStart"/>
      <w:r>
        <w:t>Новотартасского</w:t>
      </w:r>
      <w:proofErr w:type="spellEnd"/>
      <w:r>
        <w:t xml:space="preserve"> сельсовета                                                                  </w:t>
      </w:r>
      <w:r w:rsidR="00E33A33">
        <w:t xml:space="preserve">                  </w:t>
      </w:r>
      <w:proofErr w:type="spellStart"/>
      <w:r>
        <w:t>Л.И.Бощенко</w:t>
      </w:r>
      <w:proofErr w:type="spellEnd"/>
      <w:r>
        <w:t xml:space="preserve">                                         </w:t>
      </w:r>
    </w:p>
    <w:p w:rsidR="00124FAF" w:rsidRDefault="00124FAF" w:rsidP="00124FAF">
      <w:pPr>
        <w:ind w:firstLine="709"/>
        <w:jc w:val="center"/>
      </w:pPr>
      <w:r>
        <w:t xml:space="preserve">    </w:t>
      </w:r>
    </w:p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/>
    <w:p w:rsidR="00124FAF" w:rsidRDefault="00124FAF" w:rsidP="00124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СОВЕТ ДЕПУТАТОВ </w:t>
      </w:r>
    </w:p>
    <w:p w:rsidR="00124FAF" w:rsidRDefault="00124FAF" w:rsidP="00124F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НОВОТАРТАССКОГО СЕЛЬСОВЕТА</w:t>
      </w:r>
    </w:p>
    <w:p w:rsidR="00124FAF" w:rsidRDefault="00124FAF" w:rsidP="00124FAF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124FAF" w:rsidRDefault="00124FAF" w:rsidP="00124FAF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124FAF" w:rsidRDefault="00124FAF" w:rsidP="00124FAF">
      <w:pPr>
        <w:tabs>
          <w:tab w:val="left" w:pos="798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124FAF" w:rsidRDefault="00124FAF" w:rsidP="00124FAF">
      <w:pPr>
        <w:tabs>
          <w:tab w:val="left" w:pos="7980"/>
        </w:tabs>
        <w:ind w:left="360"/>
        <w:jc w:val="center"/>
        <w:rPr>
          <w:sz w:val="28"/>
          <w:szCs w:val="28"/>
        </w:rPr>
      </w:pPr>
    </w:p>
    <w:p w:rsidR="00124FAF" w:rsidRDefault="00124FAF" w:rsidP="00124FAF">
      <w:pPr>
        <w:tabs>
          <w:tab w:val="left" w:pos="798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24FAF" w:rsidRDefault="00124FAF" w:rsidP="00124FAF">
      <w:pPr>
        <w:tabs>
          <w:tab w:val="left" w:pos="798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(сорок </w:t>
      </w:r>
      <w:r w:rsidR="00653A52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сессии)</w:t>
      </w:r>
    </w:p>
    <w:p w:rsidR="00124FAF" w:rsidRDefault="00124FAF" w:rsidP="00124FAF">
      <w:pPr>
        <w:tabs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"</w:t>
      </w:r>
      <w:r w:rsidR="00653A52">
        <w:rPr>
          <w:sz w:val="28"/>
          <w:szCs w:val="28"/>
        </w:rPr>
        <w:t>27</w:t>
      </w:r>
      <w:r>
        <w:rPr>
          <w:sz w:val="28"/>
          <w:szCs w:val="28"/>
        </w:rPr>
        <w:t xml:space="preserve">"04. 2020г.                  с. Новый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                                             №2</w:t>
      </w:r>
    </w:p>
    <w:p w:rsidR="00124FAF" w:rsidRDefault="00124FAF" w:rsidP="00124FAF">
      <w:pPr>
        <w:tabs>
          <w:tab w:val="left" w:pos="7980"/>
        </w:tabs>
        <w:jc w:val="both"/>
        <w:rPr>
          <w:sz w:val="28"/>
          <w:szCs w:val="28"/>
        </w:rPr>
      </w:pPr>
    </w:p>
    <w:p w:rsidR="00124FAF" w:rsidRDefault="00124FAF" w:rsidP="00124FAF">
      <w:pPr>
        <w:tabs>
          <w:tab w:val="left" w:pos="7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>
        <w:rPr>
          <w:sz w:val="28"/>
          <w:szCs w:val="28"/>
        </w:rPr>
        <w:t>Новотартасском</w:t>
      </w:r>
      <w:proofErr w:type="spellEnd"/>
      <w:r>
        <w:rPr>
          <w:sz w:val="28"/>
          <w:szCs w:val="28"/>
        </w:rPr>
        <w:t xml:space="preserve"> сельсовете Венгеровского района Новосибирской области,  мер ответственности, предусмотренных частью 7.3-1 статьи 40 Федерального закона от 06.102003 №131 «Об общих принципах организации местного самоуправления</w:t>
      </w:r>
    </w:p>
    <w:p w:rsidR="00124FAF" w:rsidRDefault="00124FAF" w:rsidP="00124FAF">
      <w:pPr>
        <w:tabs>
          <w:tab w:val="left" w:pos="7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Российской Федерации»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7.3-2 статьи 40 Федерального закона от 06.102003 №131 «Об общих принципах организации местного самоуправления в Российской Федерации» статьей 8.1 Закона Новосибирской области от 10.11.2017 №216-ОЗ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 замещающими должность главы местной администрации обязанности</w:t>
      </w:r>
      <w:r>
        <w:t xml:space="preserve">  </w:t>
      </w:r>
      <w:r>
        <w:rPr>
          <w:sz w:val="28"/>
          <w:szCs w:val="28"/>
        </w:rPr>
        <w:t>по контракту, муниципальные должности</w:t>
      </w:r>
      <w:proofErr w:type="gramEnd"/>
      <w:r>
        <w:rPr>
          <w:sz w:val="28"/>
          <w:szCs w:val="28"/>
        </w:rPr>
        <w:t xml:space="preserve">, обязанности по предоставлению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руководствуясь Уставом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области, Совет депутатов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Порядок принятия решения о применении к отдельным лицам, замещающим муниципальные должности в </w:t>
      </w:r>
      <w:proofErr w:type="spellStart"/>
      <w:r>
        <w:rPr>
          <w:sz w:val="28"/>
          <w:szCs w:val="28"/>
        </w:rPr>
        <w:t>Новотартасском</w:t>
      </w:r>
      <w:proofErr w:type="spellEnd"/>
      <w:r>
        <w:rPr>
          <w:sz w:val="28"/>
          <w:szCs w:val="28"/>
        </w:rPr>
        <w:t xml:space="preserve"> сельсовете Венгеровского района Новосибирской области, мер ответственности, предусмотренных  частью 7.3-1 статьи 40 Федерального закона  от 06.102003 №131 «Об общих принципах организации местного самоуправления в Российской Федерации».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периодическом печатном издании Бюллетень  и разместить на официальном сайте администрации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области.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 возникшие с 09.12.2019. </w:t>
      </w:r>
    </w:p>
    <w:p w:rsidR="00124FAF" w:rsidRDefault="00124FAF" w:rsidP="00124FAF">
      <w:pPr>
        <w:tabs>
          <w:tab w:val="left" w:pos="7980"/>
        </w:tabs>
        <w:ind w:left="435"/>
        <w:rPr>
          <w:sz w:val="28"/>
          <w:szCs w:val="28"/>
        </w:rPr>
      </w:pPr>
    </w:p>
    <w:p w:rsidR="00124FAF" w:rsidRDefault="00124FAF" w:rsidP="00124FAF">
      <w:pPr>
        <w:tabs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24FAF" w:rsidRDefault="00124FAF" w:rsidP="00124FAF">
      <w:pPr>
        <w:tabs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124FAF" w:rsidRDefault="00124FAF" w:rsidP="00124FAF">
      <w:pPr>
        <w:tabs>
          <w:tab w:val="left" w:pos="7980"/>
        </w:tabs>
        <w:jc w:val="both"/>
        <w:rPr>
          <w:sz w:val="28"/>
          <w:szCs w:val="28"/>
        </w:rPr>
      </w:pPr>
    </w:p>
    <w:p w:rsidR="00124FAF" w:rsidRDefault="00124FAF" w:rsidP="00124FAF">
      <w:pPr>
        <w:tabs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24FAF" w:rsidRDefault="00124FAF" w:rsidP="00124FAF">
      <w:pPr>
        <w:tabs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  <w:r>
        <w:rPr>
          <w:sz w:val="28"/>
          <w:szCs w:val="28"/>
        </w:rPr>
        <w:t xml:space="preserve">          </w:t>
      </w:r>
    </w:p>
    <w:p w:rsidR="00124FAF" w:rsidRDefault="00124FAF" w:rsidP="00124FAF">
      <w:pPr>
        <w:jc w:val="right"/>
        <w:rPr>
          <w:rFonts w:ascii="Garamond" w:hAnsi="Garamond"/>
        </w:rPr>
      </w:pPr>
    </w:p>
    <w:p w:rsidR="00124FAF" w:rsidRDefault="00124FAF" w:rsidP="00124FAF">
      <w:pPr>
        <w:jc w:val="right"/>
        <w:rPr>
          <w:rFonts w:ascii="Garamond" w:hAnsi="Garamond"/>
        </w:rPr>
      </w:pPr>
    </w:p>
    <w:p w:rsidR="00124FAF" w:rsidRDefault="00124FAF" w:rsidP="00124FAF">
      <w:pPr>
        <w:jc w:val="right"/>
        <w:rPr>
          <w:rFonts w:ascii="Garamond" w:hAnsi="Garamond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</w:p>
    <w:p w:rsidR="00124FAF" w:rsidRDefault="00124FAF" w:rsidP="00124F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124FAF" w:rsidRDefault="00124FAF" w:rsidP="00124F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124FAF" w:rsidRDefault="00124FAF" w:rsidP="00124FAF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124FAF" w:rsidRDefault="00124FAF" w:rsidP="00124FA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</w:t>
      </w:r>
      <w:r>
        <w:rPr>
          <w:sz w:val="28"/>
          <w:szCs w:val="28"/>
        </w:rPr>
        <w:br/>
        <w:t xml:space="preserve">Новосибирской области </w:t>
      </w:r>
    </w:p>
    <w:p w:rsidR="00124FAF" w:rsidRDefault="00124FAF" w:rsidP="00124F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3A52">
        <w:rPr>
          <w:sz w:val="28"/>
          <w:szCs w:val="28"/>
        </w:rPr>
        <w:t>27</w:t>
      </w:r>
      <w:r>
        <w:rPr>
          <w:sz w:val="28"/>
          <w:szCs w:val="28"/>
        </w:rPr>
        <w:t>.04.2020 №2</w:t>
      </w:r>
    </w:p>
    <w:p w:rsidR="00124FAF" w:rsidRDefault="00124FAF" w:rsidP="00124FAF">
      <w:pPr>
        <w:jc w:val="right"/>
        <w:rPr>
          <w:rFonts w:ascii="Garamond" w:hAnsi="Garamond"/>
          <w:sz w:val="20"/>
          <w:szCs w:val="20"/>
        </w:rPr>
      </w:pPr>
    </w:p>
    <w:p w:rsidR="00124FAF" w:rsidRDefault="00124FAF" w:rsidP="00124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24FAF" w:rsidRDefault="00124FAF" w:rsidP="00124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решения о применении к отдельным  лицам, замещающим муниципальные должности в </w:t>
      </w:r>
      <w:proofErr w:type="spellStart"/>
      <w:r>
        <w:rPr>
          <w:b/>
          <w:sz w:val="28"/>
          <w:szCs w:val="28"/>
        </w:rPr>
        <w:t>Новотартасском</w:t>
      </w:r>
      <w:proofErr w:type="spellEnd"/>
      <w:r>
        <w:rPr>
          <w:b/>
          <w:sz w:val="28"/>
          <w:szCs w:val="28"/>
        </w:rPr>
        <w:t xml:space="preserve"> сельсовете Венгеровского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</w:t>
      </w:r>
    </w:p>
    <w:p w:rsidR="00124FAF" w:rsidRDefault="00124FAF" w:rsidP="00124FAF">
      <w:pPr>
        <w:jc w:val="center"/>
        <w:rPr>
          <w:b/>
          <w:sz w:val="28"/>
          <w:szCs w:val="28"/>
        </w:rPr>
      </w:pPr>
    </w:p>
    <w:p w:rsidR="00124FAF" w:rsidRDefault="00124FAF" w:rsidP="00124FA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процедуру принятия решения о применении к главе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области, депутату Совета депутатов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области, исполняющего свои  полномочия на постоянной или непостоянной основе, члену выборного органа местного самоуправления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области, (далее вместе – лицо, замещающее муниципальную должность; </w:t>
      </w:r>
      <w:proofErr w:type="gramStart"/>
      <w:r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 же сведения о доходах, расходах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 06.10.2003</w:t>
      </w:r>
      <w:proofErr w:type="gramEnd"/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 (далее - меры ответственности).</w:t>
      </w:r>
    </w:p>
    <w:p w:rsidR="00124FAF" w:rsidRDefault="00124FAF" w:rsidP="00124FA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применении меры ответственности к лицу, замещающему муниципальную должность, за предоставление недостоверных и неполных сведений о доходах, если искажение этих сведений является несущественным, (далее – решение о применении меры ответственности) принимается Советом депутатов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(далее - Совет депутатов муниципального образования).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муниципального образования в   соответствии с частью 2  статьи 8.1 Закона Новосибирской области от 10.11.2017 №216-ОЗ «Об отдельных вопросах, связанных с </w:t>
      </w:r>
      <w:r>
        <w:rPr>
          <w:sz w:val="28"/>
          <w:szCs w:val="28"/>
        </w:rPr>
        <w:lastRenderedPageBreak/>
        <w:t>исполнением гражданами, претендующими на замещение должности главы местной администрации по контракту, муниципальной должности, и лицами замещающими должность главы местной администрации</w:t>
      </w:r>
      <w:proofErr w:type="gramEnd"/>
      <w:r>
        <w:rPr>
          <w:sz w:val="28"/>
          <w:szCs w:val="28"/>
        </w:rPr>
        <w:t xml:space="preserve"> обязанности  по контракту, муниципальные должности, обязанности по предоставлению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 – Закон Новосибирской области №216-ОЗ).</w:t>
      </w:r>
    </w:p>
    <w:p w:rsidR="00124FAF" w:rsidRDefault="00124FAF" w:rsidP="00124FA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не применяется при рассмотрении Советом депутатов муниципального образования актов прокурорского  реагирования и /или судебных решений, содержащих информацию выявления фактов недостоверности или неполноты сведений о доходах, представленных лицами, замещающими муниципальные должности.</w:t>
      </w:r>
    </w:p>
    <w:p w:rsidR="00124FAF" w:rsidRDefault="00124FAF" w:rsidP="00124FA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муниципального образования.    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трех рабочих дней со дня регистрации информация Губернатора Новосибирской области, 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 </w:t>
      </w:r>
      <w:proofErr w:type="spellStart"/>
      <w:r>
        <w:rPr>
          <w:sz w:val="28"/>
          <w:szCs w:val="28"/>
        </w:rPr>
        <w:t>Новотартасском</w:t>
      </w:r>
      <w:proofErr w:type="spellEnd"/>
      <w:r>
        <w:rPr>
          <w:sz w:val="28"/>
          <w:szCs w:val="28"/>
        </w:rPr>
        <w:t xml:space="preserve"> сельсовете Венгеровского района Новосибирской области  (далее - комиссия) для предварительного рассмотрения и выработки рекомендаций по вопросу принятия решения о применении меры ответственности.</w:t>
      </w:r>
      <w:proofErr w:type="gramEnd"/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                                                                                       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заседания комиссии составляется протокол, содержащий рекомендации Совету депутатов муниципального образования о </w:t>
      </w:r>
      <w:r>
        <w:rPr>
          <w:sz w:val="28"/>
          <w:szCs w:val="28"/>
        </w:rPr>
        <w:br/>
        <w:t xml:space="preserve"> применении к лицу, замещающему муниципальную должность, конкретной меры ответственности.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со дня проведения заседания комиссии протокол (решение комиссии) направляется председателю Совета депутатов муниципального образования для включения в повестку </w:t>
      </w:r>
      <w:proofErr w:type="gramStart"/>
      <w:r>
        <w:rPr>
          <w:sz w:val="28"/>
          <w:szCs w:val="28"/>
        </w:rPr>
        <w:t>дня заседания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вопроса, касающегося принятия  решения о применения меры ответственности.</w:t>
      </w:r>
    </w:p>
    <w:p w:rsidR="00124FAF" w:rsidRDefault="00124FAF" w:rsidP="00124FA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Заседание Совета депутатов муниципального образования проводится в течение тридцати рабочих дней со дня заседания комиссии, но </w:t>
      </w:r>
      <w:r>
        <w:rPr>
          <w:sz w:val="28"/>
          <w:szCs w:val="28"/>
        </w:rPr>
        <w:lastRenderedPageBreak/>
        <w:t>не  позднее 6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 замещающее муниципальную должность, в отношении которого Советом депутатов муниципального образования рассматривается вопрос о принятии решения о применении меры ответственности, не позднее трех рабочих дней до дня заседания Совета депутатов муниципального образования  письменно уведомляется о дате, времени и месте рассмотрения в отношении него данного вопроса.</w:t>
      </w:r>
    </w:p>
    <w:p w:rsidR="00124FAF" w:rsidRDefault="00124FAF" w:rsidP="00124FA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Заседание Совета депутатов муниципального образования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неявки при надлежащем способе его уведомления.</w:t>
      </w:r>
    </w:p>
    <w:p w:rsidR="00124FAF" w:rsidRDefault="00124FAF" w:rsidP="00124FA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применении меры ответственности учитываются: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при которых допущено нарушение;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смягчающих или отягчающих обстоятельств;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степень вины лица, замещающего муниципальную должность;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 25.12.2008 № 273 – ФЗ «О противодействии коррупции», от 03.12.2012 №230-ФЗ «О контроле за соответствием расходов лиц, замещающих государственные должности, и иных лиц их доходам», от 07.05.2013 №79 – 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банках</w:t>
      </w:r>
      <w:proofErr w:type="gramEnd"/>
      <w:r>
        <w:rPr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лицу, замещающему муниципальную должность, представившему недостоверные или неполные сведения о доходах, если искажение этих </w:t>
      </w:r>
      <w:r>
        <w:rPr>
          <w:sz w:val="28"/>
          <w:szCs w:val="28"/>
        </w:rPr>
        <w:lastRenderedPageBreak/>
        <w:t>сведений является несущественным, могут быть применены следующие меры ответственности: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124FAF" w:rsidRDefault="00124FAF" w:rsidP="00124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освобождение депутата Совета депутатов муниципального образования, члена выборного органа местного самоуправления от должности в Совете депутатов муниципального образования   выборном  органе местного самоуправления  с лишением права занимать должности в Совете депутатов муниципального образования, органе местного самоуправления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до прекращения срока его полномочий;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запрет занимать должности в Совете депутатов муниципального образования, выборном органе местного самоуправления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до прекращения срока его полномочий.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депутату Совета депутатов муниципального образования могут  быть применены меры ответственности, указанные в подпунктах 1-5 настоящего пункта.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главе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области,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может быть  применена мера ответственности, предусмотренная подпунктом 1 настоящего пункта.</w:t>
      </w:r>
      <w:r>
        <w:rPr>
          <w:b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Решение Совета депутатов муниципального образования  о применении  меры ответственности принимается в порядке, установленном Регламентом Совета депутатов муниципального образования, открытым голосованием большинством голосов от числа присутствующих на заседании депутатов.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заседании Совета депутатов муниципального образования, в отношении которого рассматривается 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 Совета депутатов муниципального образования.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10.Решение Совета депутатов  муниципального образования,  указанное в пункте 9 настоящего Порядка должно содержать: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фамилию, имя, отчество (последнее – при наличии) лица, замещающего муниципальную должность, в отношении которого принято решение;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муниципальной должности лица, в отношении которого принято решение;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реквизиты информации Губернатора Новосибирской области, указанной в пункте 3 настоящего Порядка;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конкретную меру ответственности с обоснованием ее применения и указанием на основания – часть 7.3-1статьи 40 Федерального закона от 06.10.2003 №131-ФЗ «Об общих принципах организации местного самоуправления в Российской Федерации», статью 8.1 Закона Новосибирской области от 10.11.2017 №216-ОЗ;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срок действия меры ответственности (при наличии).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Копия решения Совета депутатов муниципального образования, указанного в пункте 9 настоящего Порядка, с соблюдением законодательства Российской Федерации о персональных данных и иной охраняемой законе тайне: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направляется Губернатору Новосибирской области - в течение пяти рабочих дней со дня его принятия;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вручается под роспись лицу, замещающему муниципальную должность - в течение трех рабочих дней со дня его принятия;</w:t>
      </w:r>
    </w:p>
    <w:p w:rsidR="00124FAF" w:rsidRDefault="00124FAF" w:rsidP="00124FAF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124FAF" w:rsidRDefault="00124FAF" w:rsidP="00124FAF">
      <w:pPr>
        <w:tabs>
          <w:tab w:val="left" w:pos="7980"/>
        </w:tabs>
        <w:ind w:left="360"/>
        <w:rPr>
          <w:sz w:val="28"/>
          <w:szCs w:val="28"/>
        </w:rPr>
      </w:pPr>
    </w:p>
    <w:p w:rsidR="00124FAF" w:rsidRDefault="00124FAF" w:rsidP="00124FAF">
      <w:pPr>
        <w:tabs>
          <w:tab w:val="left" w:pos="7980"/>
        </w:tabs>
        <w:ind w:left="360"/>
        <w:rPr>
          <w:sz w:val="28"/>
          <w:szCs w:val="28"/>
        </w:rPr>
      </w:pPr>
    </w:p>
    <w:p w:rsidR="00124FAF" w:rsidRDefault="00124FAF" w:rsidP="00124FAF">
      <w:pPr>
        <w:tabs>
          <w:tab w:val="left" w:pos="7980"/>
        </w:tabs>
        <w:ind w:left="360"/>
        <w:rPr>
          <w:sz w:val="28"/>
          <w:szCs w:val="28"/>
        </w:rPr>
      </w:pPr>
    </w:p>
    <w:p w:rsidR="00124FAF" w:rsidRDefault="00124FAF" w:rsidP="00124FAF">
      <w:pPr>
        <w:tabs>
          <w:tab w:val="left" w:pos="7980"/>
        </w:tabs>
        <w:ind w:left="360"/>
        <w:rPr>
          <w:sz w:val="28"/>
          <w:szCs w:val="28"/>
        </w:rPr>
      </w:pPr>
    </w:p>
    <w:p w:rsidR="00124FAF" w:rsidRDefault="00124FAF" w:rsidP="00124FAF">
      <w:pPr>
        <w:ind w:left="435"/>
        <w:rPr>
          <w:sz w:val="28"/>
          <w:szCs w:val="28"/>
        </w:rPr>
      </w:pPr>
    </w:p>
    <w:p w:rsidR="00124FAF" w:rsidRDefault="00124FAF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 w:rsidP="00110386">
      <w:pPr>
        <w:tabs>
          <w:tab w:val="left" w:pos="2895"/>
        </w:tabs>
        <w:ind w:firstLine="709"/>
        <w:jc w:val="center"/>
      </w:pPr>
      <w:r>
        <w:lastRenderedPageBreak/>
        <w:t>СОВЕТ ДЕПУТАТОВ</w:t>
      </w:r>
    </w:p>
    <w:p w:rsidR="00110386" w:rsidRDefault="00110386" w:rsidP="00110386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110386" w:rsidRDefault="00110386" w:rsidP="00110386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110386" w:rsidRDefault="00110386" w:rsidP="00110386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110386" w:rsidRDefault="00110386" w:rsidP="00110386">
      <w:pPr>
        <w:tabs>
          <w:tab w:val="left" w:pos="2895"/>
        </w:tabs>
        <w:ind w:firstLine="709"/>
        <w:jc w:val="center"/>
      </w:pPr>
      <w:r>
        <w:t>пятого созыва</w:t>
      </w:r>
    </w:p>
    <w:p w:rsidR="00110386" w:rsidRDefault="00110386" w:rsidP="00110386">
      <w:pPr>
        <w:tabs>
          <w:tab w:val="left" w:pos="2895"/>
        </w:tabs>
        <w:ind w:firstLine="709"/>
        <w:jc w:val="center"/>
      </w:pPr>
      <w:r>
        <w:t xml:space="preserve"> </w:t>
      </w:r>
    </w:p>
    <w:p w:rsidR="00110386" w:rsidRDefault="00110386" w:rsidP="00110386">
      <w:pPr>
        <w:ind w:firstLine="709"/>
        <w:jc w:val="center"/>
      </w:pPr>
      <w:r>
        <w:t xml:space="preserve">РЕШЕНИЕ </w:t>
      </w:r>
    </w:p>
    <w:p w:rsidR="00110386" w:rsidRDefault="00110386" w:rsidP="00110386">
      <w:pPr>
        <w:ind w:firstLine="709"/>
        <w:jc w:val="center"/>
      </w:pPr>
      <w:r>
        <w:t>(Сорок третья сессия)</w:t>
      </w:r>
    </w:p>
    <w:p w:rsidR="00110386" w:rsidRDefault="00110386" w:rsidP="00110386">
      <w:pPr>
        <w:ind w:firstLine="709"/>
        <w:jc w:val="both"/>
      </w:pPr>
    </w:p>
    <w:p w:rsidR="00110386" w:rsidRDefault="00110386" w:rsidP="00110386">
      <w:pPr>
        <w:ind w:firstLine="709"/>
        <w:jc w:val="both"/>
      </w:pPr>
      <w:r>
        <w:t>27.04.2020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3</w:t>
      </w:r>
    </w:p>
    <w:p w:rsidR="00110386" w:rsidRDefault="00110386" w:rsidP="00110386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110386" w:rsidRDefault="00110386" w:rsidP="00110386">
      <w:pPr>
        <w:ind w:firstLine="709"/>
        <w:jc w:val="both"/>
      </w:pPr>
    </w:p>
    <w:p w:rsidR="00110386" w:rsidRDefault="00110386" w:rsidP="00110386">
      <w:pPr>
        <w:ind w:firstLine="709"/>
        <w:jc w:val="both"/>
      </w:pPr>
      <w:r>
        <w:t xml:space="preserve">О внесении изменений в решение Совета </w:t>
      </w:r>
    </w:p>
    <w:p w:rsidR="00110386" w:rsidRDefault="00110386" w:rsidP="00110386">
      <w:pPr>
        <w:ind w:firstLine="709"/>
        <w:jc w:val="both"/>
      </w:pPr>
      <w:r>
        <w:t xml:space="preserve">депутатов </w:t>
      </w:r>
      <w:proofErr w:type="spellStart"/>
      <w:r>
        <w:t>Новотартасского</w:t>
      </w:r>
      <w:proofErr w:type="spellEnd"/>
      <w:r>
        <w:t xml:space="preserve"> сельсовета</w:t>
      </w:r>
    </w:p>
    <w:p w:rsidR="00110386" w:rsidRDefault="00110386" w:rsidP="00110386">
      <w:pPr>
        <w:ind w:firstLine="709"/>
        <w:jc w:val="both"/>
        <w:rPr>
          <w:b/>
          <w:i/>
        </w:rPr>
      </w:pPr>
      <w:r>
        <w:t xml:space="preserve">Венгеровского района </w:t>
      </w:r>
      <w:r>
        <w:rPr>
          <w:b/>
          <w:i/>
        </w:rPr>
        <w:t>от 25.12.2019 № 7</w:t>
      </w:r>
    </w:p>
    <w:p w:rsidR="00110386" w:rsidRDefault="00110386" w:rsidP="00110386">
      <w:pPr>
        <w:ind w:firstLine="709"/>
        <w:jc w:val="both"/>
      </w:pPr>
      <w:r>
        <w:t xml:space="preserve">«О бюджете </w:t>
      </w:r>
      <w:proofErr w:type="spellStart"/>
      <w:r>
        <w:t>Новотартасского</w:t>
      </w:r>
      <w:proofErr w:type="spellEnd"/>
      <w:r>
        <w:t xml:space="preserve"> сельсовета</w:t>
      </w:r>
    </w:p>
    <w:p w:rsidR="00110386" w:rsidRDefault="00110386" w:rsidP="00110386">
      <w:pPr>
        <w:ind w:firstLine="709"/>
        <w:jc w:val="both"/>
      </w:pPr>
      <w:r>
        <w:t>Венгеровского района Новосибирской области</w:t>
      </w:r>
    </w:p>
    <w:p w:rsidR="00110386" w:rsidRDefault="00110386" w:rsidP="00110386">
      <w:pPr>
        <w:ind w:firstLine="709"/>
        <w:jc w:val="both"/>
      </w:pPr>
      <w:r>
        <w:t xml:space="preserve"> на 2020 год и плановый период 2021 и 2022 годов»</w:t>
      </w:r>
    </w:p>
    <w:p w:rsidR="00110386" w:rsidRDefault="00110386" w:rsidP="00110386">
      <w:pPr>
        <w:ind w:firstLine="709"/>
        <w:jc w:val="both"/>
        <w:rPr>
          <w:b/>
          <w:i/>
        </w:rPr>
      </w:pPr>
      <w:proofErr w:type="gramStart"/>
      <w:r>
        <w:rPr>
          <w:b/>
          <w:i/>
        </w:rPr>
        <w:t>(с изменениями от 31.01.2020 № 1, от 13.02.2020 №3,</w:t>
      </w:r>
      <w:proofErr w:type="gramEnd"/>
    </w:p>
    <w:p w:rsidR="00110386" w:rsidRDefault="00110386" w:rsidP="00110386">
      <w:pPr>
        <w:ind w:firstLine="709"/>
        <w:jc w:val="both"/>
        <w:rPr>
          <w:b/>
          <w:i/>
        </w:rPr>
      </w:pPr>
      <w:r>
        <w:rPr>
          <w:b/>
          <w:i/>
        </w:rPr>
        <w:t xml:space="preserve">от 24.03.2020 №1, от 27.04.2020 №4) </w:t>
      </w:r>
    </w:p>
    <w:p w:rsidR="00110386" w:rsidRDefault="00110386" w:rsidP="00110386">
      <w:pPr>
        <w:ind w:firstLine="709"/>
      </w:pPr>
    </w:p>
    <w:p w:rsidR="00110386" w:rsidRDefault="00110386" w:rsidP="00110386">
      <w:pPr>
        <w:tabs>
          <w:tab w:val="left" w:pos="0"/>
        </w:tabs>
        <w:ind w:firstLine="709"/>
        <w:jc w:val="both"/>
      </w:pPr>
      <w:r>
        <w:t xml:space="preserve">В соответствии с Бюджетным </w:t>
      </w:r>
      <w:hyperlink r:id="rId6" w:history="1">
        <w:r>
          <w:rPr>
            <w:rStyle w:val="a7"/>
          </w:rPr>
          <w:t>кодексом</w:t>
        </w:r>
      </w:hyperlink>
      <w: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7"/>
          </w:rPr>
          <w:t>Уставом</w:t>
        </w:r>
      </w:hyperlink>
      <w:r>
        <w:t xml:space="preserve">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Новосибирской области, Положением о бюджетном процессе в </w:t>
      </w:r>
      <w:proofErr w:type="spellStart"/>
      <w:r>
        <w:t>Новотартасском</w:t>
      </w:r>
      <w:proofErr w:type="spellEnd"/>
      <w:r>
        <w:t xml:space="preserve"> сельсовете Венгеровского района Новосибирской области, Совет депутатов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</w:t>
      </w:r>
    </w:p>
    <w:p w:rsidR="00110386" w:rsidRDefault="00110386" w:rsidP="00110386">
      <w:pPr>
        <w:ind w:left="709"/>
        <w:jc w:val="both"/>
      </w:pPr>
      <w:r>
        <w:t>РЕШИЛ:</w:t>
      </w:r>
    </w:p>
    <w:p w:rsidR="00110386" w:rsidRDefault="00110386" w:rsidP="00110386">
      <w:pPr>
        <w:ind w:firstLine="709"/>
        <w:jc w:val="both"/>
        <w:rPr>
          <w:b/>
          <w:i/>
        </w:rPr>
      </w:pPr>
      <w:r>
        <w:t xml:space="preserve">1. Внести изменения в решение Совета депутатов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от 25.12.2019 № 7 «О бюджете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Новосибирской области  на 2020 год и плановый период 2021 и 2022 годов» </w:t>
      </w:r>
      <w:r>
        <w:rPr>
          <w:b/>
          <w:i/>
        </w:rPr>
        <w:t xml:space="preserve">(с изменениями от 31.01.2020 № 1, от 13.02.2020 №3, от 24.03.2020 № 1, </w:t>
      </w:r>
      <w:proofErr w:type="gramStart"/>
      <w:r>
        <w:rPr>
          <w:b/>
          <w:i/>
        </w:rPr>
        <w:t>от</w:t>
      </w:r>
      <w:proofErr w:type="gramEnd"/>
      <w:r>
        <w:rPr>
          <w:b/>
          <w:i/>
        </w:rPr>
        <w:t xml:space="preserve"> 27.04.2020 № 4) (далее – решение):</w:t>
      </w:r>
    </w:p>
    <w:p w:rsidR="00110386" w:rsidRDefault="00110386" w:rsidP="00110386">
      <w:pPr>
        <w:ind w:firstLine="709"/>
        <w:jc w:val="both"/>
      </w:pPr>
      <w:r>
        <w:t>1.1. в пункт «а» части 1 решения цифры «16398,7» заменить цифрами «17048,7»</w:t>
      </w:r>
    </w:p>
    <w:p w:rsidR="00110386" w:rsidRDefault="00110386" w:rsidP="00110386">
      <w:pPr>
        <w:ind w:firstLine="709"/>
        <w:jc w:val="both"/>
      </w:pPr>
      <w:r>
        <w:t>1.2 в пункте «б» части 1 решения цифры «16958,6» заменить цифрами «17608,6»</w:t>
      </w:r>
    </w:p>
    <w:p w:rsidR="00110386" w:rsidRDefault="00110386" w:rsidP="00110386">
      <w:pPr>
        <w:ind w:firstLine="540"/>
        <w:jc w:val="both"/>
      </w:pPr>
      <w:r>
        <w:t xml:space="preserve">   1.3 в приложении № 2 к решению утвердить:</w:t>
      </w:r>
    </w:p>
    <w:p w:rsidR="00110386" w:rsidRDefault="00110386" w:rsidP="00110386">
      <w:pPr>
        <w:ind w:firstLine="540"/>
        <w:jc w:val="both"/>
      </w:pPr>
      <w:r>
        <w:t xml:space="preserve">а) таблицу «Источники финансирования дефицита бюджета </w:t>
      </w:r>
      <w:proofErr w:type="spellStart"/>
      <w:r>
        <w:t>Новотартасского</w:t>
      </w:r>
      <w:proofErr w:type="spellEnd"/>
      <w:r>
        <w:t xml:space="preserve"> сельсовета на 2020 год по кодам классификации источников финансирования дефицитов бюджетов» в прилагаемой редакции.</w:t>
      </w:r>
    </w:p>
    <w:p w:rsidR="00110386" w:rsidRDefault="00110386" w:rsidP="00110386">
      <w:pPr>
        <w:ind w:firstLine="709"/>
        <w:jc w:val="both"/>
      </w:pPr>
      <w:r>
        <w:t>1.4. в приложении № 3 к решению утвердить:</w:t>
      </w:r>
    </w:p>
    <w:p w:rsidR="00110386" w:rsidRDefault="00110386" w:rsidP="00110386">
      <w:pPr>
        <w:ind w:firstLine="709"/>
        <w:jc w:val="both"/>
      </w:pPr>
      <w:r>
        <w:t xml:space="preserve">а) таблицу 1 «Доходы бюджета </w:t>
      </w:r>
      <w:proofErr w:type="spellStart"/>
      <w:r>
        <w:t>Новотартасского</w:t>
      </w:r>
      <w:proofErr w:type="spellEnd"/>
      <w:r>
        <w:t xml:space="preserve"> сельсовета на 2020г и плановый период 2021 и 2022 годов» в прилагаемой редакции.</w:t>
      </w:r>
    </w:p>
    <w:p w:rsidR="00110386" w:rsidRDefault="00110386" w:rsidP="00110386">
      <w:pPr>
        <w:ind w:firstLine="709"/>
        <w:jc w:val="both"/>
      </w:pPr>
      <w:r>
        <w:t>1.5 в приложении № 5 к решению утвердить:</w:t>
      </w:r>
    </w:p>
    <w:p w:rsidR="00110386" w:rsidRDefault="00110386" w:rsidP="00110386">
      <w:pPr>
        <w:jc w:val="both"/>
      </w:pPr>
      <w:r>
        <w:t xml:space="preserve">            а) «Распределение бюджетных ассигнований по разделам, подразделам, целевым статьям и видам расходов бюджета </w:t>
      </w:r>
      <w:proofErr w:type="spellStart"/>
      <w:r>
        <w:t>Новотартасского</w:t>
      </w:r>
      <w:proofErr w:type="spellEnd"/>
      <w:r>
        <w:t xml:space="preserve"> сельсовета на 2020 год и плановый период 2021 и 2022 годов» в прилагаемой редакции.</w:t>
      </w:r>
    </w:p>
    <w:p w:rsidR="00110386" w:rsidRDefault="00110386" w:rsidP="00110386">
      <w:pPr>
        <w:jc w:val="both"/>
      </w:pPr>
      <w:r>
        <w:t xml:space="preserve">            1.6 в приложении № 6 к решению утвердить:</w:t>
      </w:r>
    </w:p>
    <w:p w:rsidR="00110386" w:rsidRDefault="00110386" w:rsidP="00110386">
      <w:pPr>
        <w:ind w:firstLine="709"/>
        <w:jc w:val="both"/>
      </w:pPr>
      <w:r>
        <w:t xml:space="preserve"> а) «Ведомственная структура расходов бюджета </w:t>
      </w:r>
      <w:proofErr w:type="spellStart"/>
      <w:r>
        <w:t>Новотартасского</w:t>
      </w:r>
      <w:proofErr w:type="spellEnd"/>
      <w:r>
        <w:t xml:space="preserve"> сельсовета на 2020 год и плановый период 2021 и 2022 годов» в прилагаемой редакции.</w:t>
      </w:r>
    </w:p>
    <w:p w:rsidR="00110386" w:rsidRDefault="00110386" w:rsidP="00110386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110386" w:rsidRDefault="00110386" w:rsidP="00110386">
      <w:pPr>
        <w:ind w:firstLine="709"/>
        <w:jc w:val="both"/>
      </w:pPr>
    </w:p>
    <w:p w:rsidR="00110386" w:rsidRDefault="00110386" w:rsidP="00110386">
      <w:pPr>
        <w:jc w:val="both"/>
      </w:pPr>
      <w:r>
        <w:t xml:space="preserve">  Глава </w:t>
      </w:r>
      <w:proofErr w:type="spellStart"/>
      <w:r>
        <w:t>Новотартасского</w:t>
      </w:r>
      <w:proofErr w:type="spellEnd"/>
      <w:r>
        <w:t xml:space="preserve">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О.В. Ионина</w:t>
      </w:r>
    </w:p>
    <w:p w:rsidR="00110386" w:rsidRDefault="00110386" w:rsidP="00110386">
      <w:pPr>
        <w:jc w:val="both"/>
      </w:pPr>
    </w:p>
    <w:p w:rsidR="00110386" w:rsidRDefault="00110386" w:rsidP="00110386">
      <w:pPr>
        <w:tabs>
          <w:tab w:val="left" w:pos="900"/>
        </w:tabs>
        <w:jc w:val="both"/>
      </w:pPr>
      <w:r>
        <w:t xml:space="preserve">  Председатель Совета депутатов   </w:t>
      </w:r>
      <w:r>
        <w:tab/>
      </w:r>
      <w:r>
        <w:tab/>
      </w:r>
      <w:r>
        <w:tab/>
      </w:r>
      <w:r>
        <w:tab/>
      </w:r>
      <w:r>
        <w:tab/>
        <w:t xml:space="preserve">                    Л.И. </w:t>
      </w:r>
      <w:proofErr w:type="spellStart"/>
      <w:r>
        <w:t>Бощенко</w:t>
      </w:r>
      <w:proofErr w:type="spellEnd"/>
    </w:p>
    <w:p w:rsidR="00110386" w:rsidRDefault="00110386" w:rsidP="00110386">
      <w:pPr>
        <w:tabs>
          <w:tab w:val="left" w:pos="900"/>
        </w:tabs>
        <w:jc w:val="both"/>
      </w:pPr>
    </w:p>
    <w:p w:rsidR="00110386" w:rsidRDefault="00110386" w:rsidP="00110386">
      <w:pPr>
        <w:tabs>
          <w:tab w:val="left" w:pos="900"/>
        </w:tabs>
        <w:jc w:val="both"/>
      </w:pPr>
    </w:p>
    <w:p w:rsidR="00110386" w:rsidRDefault="00110386" w:rsidP="00110386">
      <w:pPr>
        <w:tabs>
          <w:tab w:val="left" w:pos="900"/>
        </w:tabs>
        <w:jc w:val="both"/>
      </w:pPr>
    </w:p>
    <w:p w:rsidR="00110386" w:rsidRDefault="00110386" w:rsidP="00110386">
      <w:pPr>
        <w:pStyle w:val="a4"/>
        <w:jc w:val="right"/>
      </w:pPr>
      <w:r>
        <w:t>Приложение № 2</w:t>
      </w:r>
    </w:p>
    <w:p w:rsidR="00110386" w:rsidRDefault="00110386" w:rsidP="00110386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110386" w:rsidRDefault="00110386" w:rsidP="00110386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Новотартасского</w:t>
      </w:r>
      <w:proofErr w:type="spellEnd"/>
      <w:r>
        <w:rPr>
          <w:sz w:val="22"/>
          <w:szCs w:val="22"/>
        </w:rPr>
        <w:t xml:space="preserve"> сельсовета Венгеровского района </w:t>
      </w:r>
    </w:p>
    <w:p w:rsidR="00110386" w:rsidRDefault="00110386" w:rsidP="00110386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25.12.2019  № 7</w:t>
      </w:r>
    </w:p>
    <w:p w:rsidR="00110386" w:rsidRDefault="00110386" w:rsidP="00110386">
      <w:pPr>
        <w:ind w:firstLine="709"/>
        <w:jc w:val="right"/>
        <w:rPr>
          <w:b/>
          <w:i/>
        </w:rPr>
      </w:pPr>
      <w:r>
        <w:rPr>
          <w:b/>
          <w:i/>
        </w:rPr>
        <w:t xml:space="preserve">         </w:t>
      </w:r>
      <w:proofErr w:type="gramStart"/>
      <w:r>
        <w:rPr>
          <w:b/>
          <w:i/>
        </w:rPr>
        <w:t>(с изменениями от 31.01.2020 №1, от 13.02.2020 № 3</w:t>
      </w:r>
      <w:proofErr w:type="gramEnd"/>
    </w:p>
    <w:p w:rsidR="00110386" w:rsidRDefault="00110386" w:rsidP="00110386">
      <w:pPr>
        <w:ind w:firstLine="709"/>
        <w:jc w:val="right"/>
      </w:pPr>
      <w:r>
        <w:rPr>
          <w:b/>
          <w:i/>
        </w:rPr>
        <w:t>от 24.03.2020 № 1, от 27.04.2020 № 3)</w:t>
      </w:r>
      <w:r>
        <w:tab/>
      </w:r>
    </w:p>
    <w:p w:rsidR="00110386" w:rsidRDefault="00110386" w:rsidP="00110386">
      <w:pPr>
        <w:pStyle w:val="a4"/>
        <w:jc w:val="center"/>
        <w:rPr>
          <w:b/>
          <w:bCs/>
        </w:rPr>
      </w:pPr>
      <w:r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Новотартасского</w:t>
      </w:r>
      <w:proofErr w:type="spellEnd"/>
      <w:r>
        <w:rPr>
          <w:b/>
        </w:rPr>
        <w:t xml:space="preserve"> сельсовета на 2020 год</w:t>
      </w:r>
      <w:r>
        <w:rPr>
          <w:b/>
          <w:bCs/>
        </w:rPr>
        <w:t xml:space="preserve"> 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110386" w:rsidRDefault="00110386" w:rsidP="00110386">
      <w:pPr>
        <w:jc w:val="center"/>
        <w:rPr>
          <w:b/>
          <w:sz w:val="22"/>
          <w:szCs w:val="22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110386" w:rsidTr="00110386">
        <w:trPr>
          <w:trHeight w:val="2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110386" w:rsidRDefault="00110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110386" w:rsidTr="00110386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sz w:val="22"/>
                <w:szCs w:val="22"/>
              </w:rPr>
            </w:pPr>
          </w:p>
        </w:tc>
      </w:tr>
      <w:tr w:rsidR="00110386" w:rsidTr="00110386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sz w:val="22"/>
                <w:szCs w:val="22"/>
              </w:rPr>
            </w:pPr>
          </w:p>
        </w:tc>
      </w:tr>
      <w:tr w:rsidR="00110386" w:rsidTr="00110386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 администратора</w:t>
            </w:r>
          </w:p>
          <w:p w:rsidR="00110386" w:rsidRDefault="001103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sz w:val="22"/>
                <w:szCs w:val="22"/>
              </w:rPr>
            </w:pPr>
          </w:p>
        </w:tc>
      </w:tr>
      <w:tr w:rsidR="00110386" w:rsidTr="0011038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4</w:t>
            </w:r>
          </w:p>
        </w:tc>
      </w:tr>
      <w:tr w:rsidR="00110386" w:rsidTr="0011038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Новотартасского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559,9</w:t>
            </w:r>
          </w:p>
        </w:tc>
      </w:tr>
      <w:tr w:rsidR="00110386" w:rsidTr="00110386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  <w:tr w:rsidR="00110386" w:rsidTr="00110386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0386" w:rsidRDefault="001103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17048,7</w:t>
            </w:r>
          </w:p>
        </w:tc>
      </w:tr>
      <w:tr w:rsidR="00110386" w:rsidTr="00110386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17048,7</w:t>
            </w:r>
          </w:p>
        </w:tc>
      </w:tr>
      <w:tr w:rsidR="00110386" w:rsidTr="0011038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17608,6</w:t>
            </w:r>
          </w:p>
        </w:tc>
      </w:tr>
      <w:tr w:rsidR="00110386" w:rsidTr="0011038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17608,6</w:t>
            </w:r>
          </w:p>
        </w:tc>
      </w:tr>
      <w:tr w:rsidR="00110386" w:rsidTr="0011038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6" w:rsidRDefault="001103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</w:tbl>
    <w:p w:rsidR="00110386" w:rsidRDefault="00110386" w:rsidP="00110386"/>
    <w:p w:rsidR="00110386" w:rsidRDefault="00110386" w:rsidP="001103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jc w:val="right"/>
        <w:rPr>
          <w:sz w:val="22"/>
          <w:szCs w:val="22"/>
        </w:rPr>
      </w:pPr>
    </w:p>
    <w:p w:rsidR="00110386" w:rsidRDefault="00110386" w:rsidP="00110386">
      <w:pPr>
        <w:ind w:left="7788"/>
        <w:jc w:val="right"/>
      </w:pPr>
      <w:r>
        <w:lastRenderedPageBreak/>
        <w:t>Приложение  3</w:t>
      </w:r>
    </w:p>
    <w:p w:rsidR="00110386" w:rsidRDefault="00110386" w:rsidP="0011038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Утверждено решением Совета депутатов </w:t>
      </w:r>
    </w:p>
    <w:p w:rsidR="00110386" w:rsidRDefault="00110386" w:rsidP="00110386">
      <w:pPr>
        <w:ind w:left="4254" w:firstLine="709"/>
      </w:pPr>
      <w:r>
        <w:t xml:space="preserve">  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</w:t>
      </w:r>
    </w:p>
    <w:p w:rsidR="00110386" w:rsidRDefault="00110386" w:rsidP="00110386">
      <w:pPr>
        <w:ind w:left="4254" w:firstLine="709"/>
      </w:pPr>
      <w:r>
        <w:t xml:space="preserve">               Новосибирской области от 25.12.2019г. № 3</w:t>
      </w:r>
    </w:p>
    <w:p w:rsidR="00110386" w:rsidRDefault="00110386" w:rsidP="00110386">
      <w:pPr>
        <w:ind w:left="5672" w:firstLine="709"/>
        <w:jc w:val="right"/>
        <w:rPr>
          <w:b/>
        </w:rPr>
      </w:pPr>
      <w:r>
        <w:rPr>
          <w:b/>
        </w:rPr>
        <w:t xml:space="preserve">     ( с изменениями от 13.02.2020 №3,от 24.03.2020 № 1, от 27.04.2020 № 3)</w:t>
      </w:r>
    </w:p>
    <w:p w:rsidR="00110386" w:rsidRDefault="00110386" w:rsidP="00110386">
      <w:pPr>
        <w:ind w:left="7788"/>
      </w:pPr>
    </w:p>
    <w:p w:rsidR="00110386" w:rsidRDefault="00110386" w:rsidP="00110386"/>
    <w:p w:rsidR="00110386" w:rsidRDefault="00110386" w:rsidP="00110386"/>
    <w:p w:rsidR="00110386" w:rsidRDefault="00110386" w:rsidP="00110386">
      <w:pPr>
        <w:pStyle w:val="1"/>
        <w:rPr>
          <w:bCs w:val="0"/>
        </w:rPr>
      </w:pPr>
      <w:r>
        <w:rPr>
          <w:bCs w:val="0"/>
        </w:rPr>
        <w:t>ДОХОДЫ БЮДЖЕТА</w:t>
      </w:r>
    </w:p>
    <w:p w:rsidR="00110386" w:rsidRDefault="00110386" w:rsidP="00110386">
      <w:pPr>
        <w:jc w:val="center"/>
        <w:rPr>
          <w:b/>
        </w:rPr>
      </w:pPr>
      <w:proofErr w:type="spellStart"/>
      <w:r>
        <w:rPr>
          <w:b/>
        </w:rPr>
        <w:t>Новотартасского</w:t>
      </w:r>
      <w:proofErr w:type="spellEnd"/>
      <w:r>
        <w:rPr>
          <w:b/>
        </w:rPr>
        <w:t xml:space="preserve"> сельсовета Венгеровского района новосибирской области  на 2020 год и плановый период 2021 и 2022 годов</w:t>
      </w:r>
    </w:p>
    <w:p w:rsidR="00110386" w:rsidRDefault="00110386" w:rsidP="00110386">
      <w:pPr>
        <w:jc w:val="right"/>
      </w:pPr>
      <w:r>
        <w:t xml:space="preserve">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110386" w:rsidTr="00110386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110386" w:rsidRDefault="00110386">
            <w:pPr>
              <w:jc w:val="center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Default="00110386">
            <w:pPr>
              <w:jc w:val="center"/>
            </w:pPr>
          </w:p>
          <w:p w:rsidR="00110386" w:rsidRDefault="00110386">
            <w:pPr>
              <w:jc w:val="center"/>
            </w:pPr>
          </w:p>
          <w:p w:rsidR="00110386" w:rsidRDefault="00110386">
            <w:pPr>
              <w:jc w:val="center"/>
            </w:pPr>
          </w:p>
          <w:p w:rsidR="00110386" w:rsidRDefault="00110386">
            <w:pPr>
              <w:jc w:val="center"/>
            </w:pPr>
          </w:p>
          <w:p w:rsidR="00110386" w:rsidRDefault="00110386">
            <w:pPr>
              <w:jc w:val="center"/>
            </w:pPr>
          </w:p>
          <w:p w:rsidR="00110386" w:rsidRDefault="00110386">
            <w:pPr>
              <w:jc w:val="center"/>
            </w:pPr>
          </w:p>
          <w:p w:rsidR="00110386" w:rsidRDefault="00110386">
            <w:pPr>
              <w:jc w:val="center"/>
            </w:pPr>
            <w: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Default="00110386">
            <w:r>
              <w:t xml:space="preserve"> </w:t>
            </w:r>
          </w:p>
          <w:p w:rsidR="00110386" w:rsidRDefault="00110386"/>
          <w:p w:rsidR="00110386" w:rsidRDefault="00110386"/>
          <w:p w:rsidR="00110386" w:rsidRDefault="00110386"/>
          <w:p w:rsidR="00110386" w:rsidRDefault="00110386">
            <w:r>
              <w:t>2020 г</w:t>
            </w:r>
          </w:p>
          <w:p w:rsidR="00110386" w:rsidRDefault="00110386"/>
          <w:p w:rsidR="00110386" w:rsidRDefault="00110386">
            <w:r>
              <w:t xml:space="preserve"> </w:t>
            </w:r>
          </w:p>
          <w:p w:rsidR="00110386" w:rsidRDefault="00110386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Default="00110386"/>
          <w:p w:rsidR="00110386" w:rsidRDefault="00110386"/>
          <w:p w:rsidR="00110386" w:rsidRDefault="00110386"/>
          <w:p w:rsidR="00110386" w:rsidRDefault="00110386"/>
          <w:p w:rsidR="00110386" w:rsidRDefault="00110386">
            <w:r>
              <w:t xml:space="preserve">2021г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Default="00110386"/>
          <w:p w:rsidR="00110386" w:rsidRDefault="00110386"/>
          <w:p w:rsidR="00110386" w:rsidRDefault="00110386"/>
          <w:p w:rsidR="00110386" w:rsidRDefault="00110386"/>
          <w:p w:rsidR="00110386" w:rsidRDefault="00110386">
            <w:r>
              <w:t>2022г</w:t>
            </w:r>
          </w:p>
        </w:tc>
      </w:tr>
      <w:tr w:rsidR="00110386" w:rsidTr="00110386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386" w:rsidRDefault="00110386">
            <w:pPr>
              <w:ind w:left="113" w:right="113"/>
              <w:jc w:val="center"/>
            </w:pPr>
            <w:r>
              <w:t>Код главного администратора доходов бюджета</w:t>
            </w:r>
          </w:p>
          <w:p w:rsidR="00110386" w:rsidRDefault="00110386">
            <w:pPr>
              <w:ind w:left="113" w:right="113"/>
              <w:jc w:val="center"/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0386" w:rsidRDefault="00110386">
            <w:pPr>
              <w:jc w:val="center"/>
            </w:pPr>
            <w: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386" w:rsidRDefault="00110386">
            <w:pPr>
              <w:jc w:val="center"/>
            </w:pPr>
            <w:r>
              <w:t>Код классификации операций сектора государственного управления</w:t>
            </w:r>
          </w:p>
          <w:p w:rsidR="00110386" w:rsidRDefault="00110386">
            <w:pPr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</w:tr>
      <w:tr w:rsidR="00110386" w:rsidTr="00110386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386" w:rsidRDefault="00110386">
            <w:pPr>
              <w:ind w:left="113" w:right="113"/>
              <w:jc w:val="center"/>
            </w:pPr>
            <w:r>
              <w:t>группа доходов</w:t>
            </w:r>
          </w:p>
          <w:p w:rsidR="00110386" w:rsidRDefault="00110386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0386" w:rsidRDefault="00110386">
            <w:pPr>
              <w:ind w:left="113" w:right="113"/>
              <w:jc w:val="center"/>
            </w:pPr>
            <w: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0386" w:rsidRDefault="00110386">
            <w:pPr>
              <w:ind w:left="113" w:right="113"/>
              <w:jc w:val="center"/>
            </w:pPr>
            <w: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0386" w:rsidRDefault="00110386">
            <w:pPr>
              <w:ind w:left="113" w:right="113"/>
              <w:jc w:val="center"/>
            </w:pPr>
            <w: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0386" w:rsidRDefault="00110386">
            <w:pPr>
              <w:ind w:left="113" w:right="113"/>
              <w:jc w:val="center"/>
            </w:pPr>
            <w: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Default="00110386"/>
        </w:tc>
      </w:tr>
      <w:tr w:rsidR="00110386" w:rsidTr="0011038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2176,54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2272,06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2375,19</w:t>
            </w:r>
          </w:p>
        </w:tc>
      </w:tr>
      <w:tr w:rsidR="00110386" w:rsidTr="0011038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738,8</w:t>
            </w:r>
          </w:p>
        </w:tc>
      </w:tr>
      <w:tr w:rsidR="00110386" w:rsidTr="0011038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738,8</w:t>
            </w:r>
          </w:p>
        </w:tc>
      </w:tr>
      <w:tr w:rsidR="00110386" w:rsidTr="0011038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738,8</w:t>
            </w:r>
          </w:p>
        </w:tc>
      </w:tr>
      <w:tr w:rsidR="00110386" w:rsidTr="0011038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lastRenderedPageBreak/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 xml:space="preserve">Налоги на товары </w:t>
            </w:r>
            <w:r>
              <w:rPr>
                <w:b/>
              </w:rPr>
              <w:lastRenderedPageBreak/>
              <w:t>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lastRenderedPageBreak/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932,19</w:t>
            </w:r>
          </w:p>
        </w:tc>
      </w:tr>
      <w:tr w:rsidR="00110386" w:rsidTr="0011038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932,19</w:t>
            </w:r>
          </w:p>
        </w:tc>
      </w:tr>
      <w:tr w:rsidR="00110386" w:rsidTr="0011038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426,2</w:t>
            </w:r>
          </w:p>
        </w:tc>
      </w:tr>
      <w:tr w:rsidR="00110386" w:rsidTr="0011038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2,2</w:t>
            </w:r>
          </w:p>
        </w:tc>
      </w:tr>
      <w:tr w:rsidR="00110386" w:rsidTr="0011038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496,2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571,7</w:t>
            </w:r>
          </w:p>
        </w:tc>
      </w:tr>
      <w:tr w:rsidR="00110386" w:rsidTr="0011038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lastRenderedPageBreak/>
              <w:t>-60,2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-62,74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-67,91</w:t>
            </w:r>
          </w:p>
        </w:tc>
      </w:tr>
      <w:tr w:rsidR="00110386" w:rsidTr="0011038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509,3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499,8</w:t>
            </w:r>
          </w:p>
        </w:tc>
      </w:tr>
      <w:tr w:rsidR="00110386" w:rsidTr="0011038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73,0</w:t>
            </w:r>
          </w:p>
        </w:tc>
      </w:tr>
      <w:tr w:rsidR="00110386" w:rsidTr="00110386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73,0</w:t>
            </w:r>
          </w:p>
        </w:tc>
      </w:tr>
      <w:tr w:rsidR="00110386" w:rsidTr="00110386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426,8</w:t>
            </w:r>
          </w:p>
        </w:tc>
      </w:tr>
      <w:tr w:rsidR="00110386" w:rsidTr="00110386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298,8</w:t>
            </w:r>
          </w:p>
        </w:tc>
      </w:tr>
      <w:tr w:rsidR="00110386" w:rsidTr="00110386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298,8</w:t>
            </w:r>
          </w:p>
        </w:tc>
      </w:tr>
      <w:tr w:rsidR="00110386" w:rsidTr="00110386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128,0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128,0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lastRenderedPageBreak/>
              <w:t>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lastRenderedPageBreak/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60,7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60,7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60,7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78,7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 xml:space="preserve"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lastRenderedPageBreak/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78,7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78,7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65,0</w:t>
            </w:r>
          </w:p>
        </w:tc>
      </w:tr>
      <w:tr w:rsidR="00110386" w:rsidTr="0011038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 в бюджеты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65,0</w:t>
            </w:r>
          </w:p>
        </w:tc>
      </w:tr>
      <w:tr w:rsidR="00110386" w:rsidTr="0011038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14822,2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/>
              </w:rPr>
            </w:pPr>
            <w:r>
              <w:rPr>
                <w:b/>
              </w:rPr>
              <w:t>1226,1</w:t>
            </w:r>
          </w:p>
        </w:tc>
      </w:tr>
      <w:tr w:rsidR="00110386" w:rsidTr="0011038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10637,3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1226,1</w:t>
            </w:r>
          </w:p>
        </w:tc>
      </w:tr>
      <w:tr w:rsidR="00110386" w:rsidTr="0011038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1122,8</w:t>
            </w:r>
          </w:p>
        </w:tc>
      </w:tr>
      <w:tr w:rsidR="00110386" w:rsidTr="0011038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1122,8</w:t>
            </w:r>
          </w:p>
        </w:tc>
      </w:tr>
      <w:tr w:rsidR="00110386" w:rsidTr="0011038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1122,8</w:t>
            </w:r>
          </w:p>
        </w:tc>
      </w:tr>
      <w:tr w:rsidR="00110386" w:rsidTr="0011038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Cs/>
              </w:rPr>
            </w:pPr>
            <w:r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103,3</w:t>
            </w:r>
          </w:p>
        </w:tc>
      </w:tr>
      <w:tr w:rsidR="00110386" w:rsidTr="0011038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bCs/>
              </w:rPr>
            </w:pPr>
            <w:r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0,1</w:t>
            </w:r>
          </w:p>
        </w:tc>
      </w:tr>
      <w:tr w:rsidR="00110386" w:rsidTr="0011038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0,1</w:t>
            </w:r>
          </w:p>
        </w:tc>
      </w:tr>
      <w:tr w:rsidR="00110386" w:rsidTr="0011038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103,2</w:t>
            </w:r>
          </w:p>
        </w:tc>
      </w:tr>
      <w:tr w:rsidR="00110386" w:rsidTr="0011038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>
              <w:t xml:space="preserve"> ,</w:t>
            </w:r>
            <w:proofErr w:type="gramEnd"/>
            <w:r>
              <w:t xml:space="preserve">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103,2</w:t>
            </w:r>
          </w:p>
        </w:tc>
      </w:tr>
      <w:tr w:rsidR="00110386" w:rsidTr="0011038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9053,7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</w:tr>
      <w:tr w:rsidR="00110386" w:rsidTr="0011038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Прочие межбюджетные трансферты, передаваемые бюджетам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Default="00110386">
            <w:r>
              <w:t>5905,7</w:t>
            </w:r>
          </w:p>
          <w:p w:rsidR="00110386" w:rsidRDefault="001103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</w:tr>
      <w:tr w:rsidR="00110386" w:rsidTr="0011038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5905,7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</w:tr>
      <w:tr w:rsidR="00110386" w:rsidTr="0011038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>
              <w:rPr>
                <w:sz w:val="22"/>
                <w:szCs w:val="22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lastRenderedPageBreak/>
              <w:t>3148,0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</w:tr>
      <w:tr w:rsidR="00110386" w:rsidTr="0011038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</w:tr>
      <w:tr w:rsidR="00110386" w:rsidTr="0011038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616,9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0,0</w:t>
            </w:r>
          </w:p>
        </w:tc>
      </w:tr>
      <w:tr w:rsidR="00110386" w:rsidTr="00110386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pPr>
              <w:jc w:val="center"/>
            </w:pPr>
            <w: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17048,7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5537,96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6" w:rsidRDefault="00110386">
            <w:r>
              <w:t>3601,29</w:t>
            </w:r>
          </w:p>
        </w:tc>
      </w:tr>
    </w:tbl>
    <w:p w:rsidR="00110386" w:rsidRDefault="00110386" w:rsidP="00110386">
      <w:pPr>
        <w:tabs>
          <w:tab w:val="left" w:pos="900"/>
        </w:tabs>
        <w:ind w:firstLine="709"/>
        <w:jc w:val="both"/>
      </w:pPr>
      <w:r>
        <w:t xml:space="preserve">                                                         </w:t>
      </w:r>
    </w:p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5080"/>
        <w:gridCol w:w="700"/>
        <w:gridCol w:w="580"/>
        <w:gridCol w:w="1880"/>
        <w:gridCol w:w="700"/>
        <w:gridCol w:w="1740"/>
        <w:gridCol w:w="1520"/>
        <w:gridCol w:w="1660"/>
      </w:tblGrid>
      <w:tr w:rsidR="00110386" w:rsidRPr="00110386" w:rsidTr="00110386">
        <w:trPr>
          <w:trHeight w:val="323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386">
              <w:rPr>
                <w:rFonts w:ascii="Arial" w:hAnsi="Arial" w:cs="Arial"/>
                <w:sz w:val="20"/>
                <w:szCs w:val="20"/>
              </w:rPr>
              <w:t>ПРИЛОЖЕНИЕ №5</w:t>
            </w:r>
          </w:p>
        </w:tc>
      </w:tr>
      <w:tr w:rsidR="00110386" w:rsidRPr="00110386" w:rsidTr="00110386">
        <w:trPr>
          <w:trHeight w:val="373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  <w:r w:rsidRPr="00110386">
              <w:rPr>
                <w:rFonts w:ascii="Arial" w:hAnsi="Arial" w:cs="Arial"/>
                <w:sz w:val="20"/>
                <w:szCs w:val="20"/>
              </w:rPr>
              <w:t>Утверждено решением Совета депутатов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10386">
              <w:rPr>
                <w:rFonts w:ascii="Arial" w:hAnsi="Arial" w:cs="Arial"/>
                <w:sz w:val="20"/>
                <w:szCs w:val="20"/>
              </w:rPr>
              <w:t>Новотартасского</w:t>
            </w:r>
            <w:proofErr w:type="spellEnd"/>
            <w:r w:rsidRPr="00110386">
              <w:rPr>
                <w:rFonts w:ascii="Arial" w:hAnsi="Arial" w:cs="Arial"/>
                <w:sz w:val="20"/>
                <w:szCs w:val="20"/>
              </w:rPr>
              <w:t xml:space="preserve"> сельсовета Венгеровского района 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  <w:t>Новосибирской области от 25.12.2019  № 7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</w:r>
            <w:r w:rsidRPr="00110386">
              <w:rPr>
                <w:rFonts w:ascii="Arial" w:hAnsi="Arial" w:cs="Arial"/>
                <w:b/>
                <w:bCs/>
                <w:sz w:val="20"/>
                <w:szCs w:val="20"/>
              </w:rPr>
              <w:t>(с изменениями от 31.01.2020 № 1, от 13.02.2020 №3, от 24.03.2020 №1, от 27.04.2020 №3)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</w:p>
        </w:tc>
      </w:tr>
      <w:tr w:rsidR="00110386" w:rsidRPr="00110386" w:rsidTr="00110386">
        <w:trPr>
          <w:trHeight w:val="51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690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110386">
              <w:rPr>
                <w:b/>
                <w:bCs/>
              </w:rPr>
              <w:t>непрограмным</w:t>
            </w:r>
            <w:proofErr w:type="spellEnd"/>
            <w:r w:rsidRPr="00110386">
              <w:rPr>
                <w:b/>
                <w:bCs/>
              </w:rPr>
              <w:t xml:space="preserve"> направлениям деятельности) группам и подгруппам видов расходов на 2020 и плановый период 2021 и 2022 годов</w:t>
            </w:r>
          </w:p>
        </w:tc>
      </w:tr>
      <w:tr w:rsidR="00110386" w:rsidRPr="00110386" w:rsidTr="00110386">
        <w:trPr>
          <w:trHeight w:val="1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тыс. рублей</w:t>
            </w:r>
          </w:p>
        </w:tc>
      </w:tr>
      <w:tr w:rsidR="00110386" w:rsidRPr="00110386" w:rsidTr="00110386">
        <w:trPr>
          <w:trHeight w:val="3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Сумма на 2020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Сумма на 2021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Сумма на 2022 год</w:t>
            </w: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РЗ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proofErr w:type="gramStart"/>
            <w:r w:rsidRPr="0011038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КВР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</w:tr>
      <w:tr w:rsidR="00110386" w:rsidRPr="00110386" w:rsidTr="00110386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3 973,9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1 082,3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2 473,7</w:t>
            </w: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718,3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718,3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99.0.00.02990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718,3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99.0.00.02990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718,3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169,8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169,8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99.0.00.02990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120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718,3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169,8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169,8</w:t>
            </w:r>
          </w:p>
        </w:tc>
      </w:tr>
      <w:tr w:rsidR="00110386" w:rsidRPr="00110386" w:rsidTr="00110386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3 203,2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2 302,9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3 203,2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2 302,9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1 654,8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2 302,8</w:t>
            </w: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1 034,2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2 302,8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120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1 034,2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2 302,8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514,3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514,3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106,3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850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106,3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0,1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1 548,3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1 548,3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120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1 548,3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99.0.00.06990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99.0.00.06990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500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99.0.00.06990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540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870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31,4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31,4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31,4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31,4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120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31,4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103,2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103,2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103,2</w:t>
            </w: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103,2</w:t>
            </w: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94,8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102,3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120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94,8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102,3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0,9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0,9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18,9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18,9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18,9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99.0.00.18020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18,9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 xml:space="preserve">Закупка товаров, работ и услуг для обеспечения государственных </w:t>
            </w:r>
            <w:r w:rsidRPr="00110386"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lastRenderedPageBreak/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99.0.00.18020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18,9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99.0.00.18020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18,9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4 015,4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932,2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4 015,4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932,2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4 015,4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932,2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678,2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932,2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578,2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932,2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578,2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932,2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850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 w:rsidRPr="00110386">
              <w:rPr>
                <w:b/>
                <w:bCs/>
              </w:rPr>
              <w:t>них</w:t>
            </w:r>
            <w:proofErr w:type="gramStart"/>
            <w:r w:rsidRPr="00110386">
              <w:rPr>
                <w:b/>
                <w:bCs/>
              </w:rPr>
              <w:t>,а</w:t>
            </w:r>
            <w:proofErr w:type="spellEnd"/>
            <w:proofErr w:type="gramEnd"/>
            <w:r w:rsidRPr="00110386">
              <w:rPr>
                <w:b/>
                <w:bCs/>
              </w:rPr>
              <w:t xml:space="preserve"> также уличной дорожной сети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99.0.00.70760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3 337,2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99.0.00.70760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3 337,2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99.0.00.70760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3 337,2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3 670,3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654,3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654,3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99.0.00.53050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650,0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400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650,0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410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650,0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99.0.00.95100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4,3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99.0.00.95100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4,3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99.0.00.95100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850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4,3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99.0.00.51050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80,0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80,0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2 936,0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2 936,0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2 399,1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2 399,1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2 399,1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116,9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116,9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116,9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400,0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400,0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400,0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5 639,3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3 255,1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1 302,0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5 639,3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3 255,1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1 302,0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5 639,3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3 255,1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1 302,0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1 713,3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3 255,1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1 302,0</w:t>
            </w: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10386">
              <w:lastRenderedPageBreak/>
              <w:t>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lastRenderedPageBreak/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673,3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3 255,1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1 302,0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673,3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3 255,1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1 302,0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1 039,1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1 039,1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850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3 926,0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3 906,0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3 906,0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171,2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1,5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171,2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1,5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171,2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1,5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99.0.00.91010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171,2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1,5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99.0.00.91010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300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171,2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1,5</w:t>
            </w: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99.0.00.91010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310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171,2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91,7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1,5</w:t>
            </w: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lastRenderedPageBreak/>
              <w:t>Обеспечение расходов по собственным полномочиям за счет средств поселений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99.0.00.52050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99.0.00.52050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500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99.0.00.52050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540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9900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253,3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253,3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253,3</w:t>
            </w: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Условно утвержденные расходы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99.0.00.99990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253,3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99.0.00.99990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253,3</w:t>
            </w:r>
          </w:p>
        </w:tc>
      </w:tr>
      <w:tr w:rsidR="00110386" w:rsidRPr="00110386" w:rsidTr="00110386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99.0.00.99990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138,4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253,3</w:t>
            </w:r>
          </w:p>
        </w:tc>
      </w:tr>
      <w:tr w:rsidR="00110386" w:rsidRPr="00110386" w:rsidTr="00110386">
        <w:trPr>
          <w:trHeight w:val="1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0000000000000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17 608,6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5 538,0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5 065,9</w:t>
            </w:r>
          </w:p>
        </w:tc>
      </w:tr>
      <w:tr w:rsidR="00110386" w:rsidRPr="00110386" w:rsidTr="00110386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17 608,6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5 538,0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5 065,9</w:t>
            </w:r>
          </w:p>
        </w:tc>
      </w:tr>
    </w:tbl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p w:rsidR="00110386" w:rsidRDefault="00110386"/>
    <w:tbl>
      <w:tblPr>
        <w:tblW w:w="15646" w:type="dxa"/>
        <w:tblInd w:w="93" w:type="dxa"/>
        <w:tblLook w:val="04A0" w:firstRow="1" w:lastRow="0" w:firstColumn="1" w:lastColumn="0" w:noHBand="0" w:noVBand="1"/>
      </w:tblPr>
      <w:tblGrid>
        <w:gridCol w:w="5080"/>
        <w:gridCol w:w="880"/>
        <w:gridCol w:w="700"/>
        <w:gridCol w:w="580"/>
        <w:gridCol w:w="2020"/>
        <w:gridCol w:w="697"/>
        <w:gridCol w:w="1900"/>
        <w:gridCol w:w="1900"/>
        <w:gridCol w:w="1900"/>
        <w:gridCol w:w="272"/>
      </w:tblGrid>
      <w:tr w:rsidR="00110386" w:rsidRPr="00110386" w:rsidTr="00110386">
        <w:trPr>
          <w:trHeight w:val="349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386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423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  <w:r w:rsidRPr="00110386">
              <w:rPr>
                <w:rFonts w:ascii="Arial" w:hAnsi="Arial" w:cs="Arial"/>
                <w:sz w:val="20"/>
                <w:szCs w:val="20"/>
              </w:rPr>
              <w:t xml:space="preserve"> Утверждено решением Совета депутатов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10386">
              <w:rPr>
                <w:rFonts w:ascii="Arial" w:hAnsi="Arial" w:cs="Arial"/>
                <w:sz w:val="20"/>
                <w:szCs w:val="20"/>
              </w:rPr>
              <w:t>Новотартасского</w:t>
            </w:r>
            <w:proofErr w:type="spellEnd"/>
            <w:r w:rsidRPr="00110386">
              <w:rPr>
                <w:rFonts w:ascii="Arial" w:hAnsi="Arial" w:cs="Arial"/>
                <w:sz w:val="20"/>
                <w:szCs w:val="20"/>
              </w:rPr>
              <w:t xml:space="preserve"> сельсовета Венгеровского района 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  <w:t>Новосибирской области от 25.12.2019  № 7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</w:r>
            <w:r w:rsidRPr="00110386">
              <w:rPr>
                <w:rFonts w:ascii="Arial" w:hAnsi="Arial" w:cs="Arial"/>
                <w:b/>
                <w:bCs/>
                <w:sz w:val="20"/>
                <w:szCs w:val="20"/>
              </w:rPr>
              <w:t>(с изменениями от 31.01.2020 № 1, от 13.02.2020 № 3, от 24.03.2020 № 1, от 27.04.2020 № 3)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Pr="00110386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</w:p>
        </w:tc>
      </w:tr>
      <w:tr w:rsidR="00110386" w:rsidRPr="00110386" w:rsidTr="00110386">
        <w:trPr>
          <w:trHeight w:val="255"/>
        </w:trPr>
        <w:tc>
          <w:tcPr>
            <w:tcW w:w="155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 xml:space="preserve">Ведомственная структура расходов </w:t>
            </w:r>
            <w:proofErr w:type="spellStart"/>
            <w:r w:rsidRPr="00110386">
              <w:rPr>
                <w:b/>
                <w:bCs/>
              </w:rPr>
              <w:t>Новотартасского</w:t>
            </w:r>
            <w:proofErr w:type="spellEnd"/>
            <w:r w:rsidRPr="00110386">
              <w:rPr>
                <w:b/>
                <w:bCs/>
              </w:rPr>
              <w:t xml:space="preserve"> сельсовета Венгеровского района  Новосибирской области на 2020 год и плановый период 2021 и 2022 годов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975"/>
        </w:trPr>
        <w:tc>
          <w:tcPr>
            <w:tcW w:w="155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6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тыс. рублей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ГРБС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proofErr w:type="gramStart"/>
            <w:r w:rsidRPr="0011038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КЦСР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КВР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Сумма на 2020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Сумма на 2021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Сумма на 2022 год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36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  <w:r w:rsidRPr="001103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0386" w:rsidRPr="00110386" w:rsidTr="00110386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  <w:sz w:val="20"/>
                <w:szCs w:val="20"/>
              </w:rPr>
            </w:pPr>
            <w:r w:rsidRPr="0011038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  <w:r w:rsidRPr="001103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 xml:space="preserve">администрация </w:t>
            </w:r>
            <w:proofErr w:type="spellStart"/>
            <w:r w:rsidRPr="00110386">
              <w:rPr>
                <w:b/>
                <w:bCs/>
              </w:rPr>
              <w:t>Новотартасского</w:t>
            </w:r>
            <w:proofErr w:type="spellEnd"/>
            <w:r w:rsidRPr="00110386">
              <w:rPr>
                <w:b/>
                <w:bCs/>
              </w:rPr>
              <w:t xml:space="preserve"> сельсовета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17 608,6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5 065,9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3 973,9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1 082,3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2 473,7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169,8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169,8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169,8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3 203,2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2 302,9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3 203,2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2 302,9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1 654,8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2 302,8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1 034,2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911,4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2 302,8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1 034,2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911,4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2 302,8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514,3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514,3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106,3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106,3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1 548,3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1 548,3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1 548,3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99.0.00.06990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99.0.00.06990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99.0.00.06990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Резервные средства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103,2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103,2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103,2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103,2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94,8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98,5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102,3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94,8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98,5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102,3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18,9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4 015,4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932,2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4 015,4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932,2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4 015,4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932,2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678,2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932,2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578,2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932,2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578,2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932,2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 w:rsidRPr="00110386">
              <w:rPr>
                <w:b/>
                <w:bCs/>
              </w:rPr>
              <w:t>них</w:t>
            </w:r>
            <w:proofErr w:type="gramStart"/>
            <w:r w:rsidRPr="00110386">
              <w:rPr>
                <w:b/>
                <w:bCs/>
              </w:rPr>
              <w:t>,а</w:t>
            </w:r>
            <w:proofErr w:type="spellEnd"/>
            <w:proofErr w:type="gramEnd"/>
            <w:r w:rsidRPr="00110386">
              <w:rPr>
                <w:b/>
                <w:bCs/>
              </w:rPr>
              <w:t xml:space="preserve"> также уличной дорожной сети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3 337,2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99.0.00.70760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3 337,2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99.0.00.70760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3 337,2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3 670,3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654,3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654,3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99.0.00.53050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650,0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650,0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650,0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99.0.00.95100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4,3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99.0.00.95100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4,3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99.0.00.51050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80,0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80,0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99.0.00.51050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80,0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2 936,0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2 936,0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2 399,1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2 399,1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2 399,1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116,9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99.0.00.00050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116,9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5 639,3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1 302,0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5 639,3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1 302,0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5 639,3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1 302,0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1 713,3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1 302,0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673,3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1 302,0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673,3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1 302,0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1 039,1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1 039,1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3 926,0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3 906,0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3 906,0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99.0.00.91010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1,5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1,5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99.0.00.52050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99.0.00.52050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99.0.00.52050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253,3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253,3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253,3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Условно утвержденные расходы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99.0.00.99990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253,3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900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253,3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386" w:rsidRPr="00110386" w:rsidRDefault="00110386" w:rsidP="00110386">
            <w:r w:rsidRPr="00110386">
              <w:t>990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99.0.00.99990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center"/>
            </w:pPr>
            <w:r w:rsidRPr="00110386">
              <w:t>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</w:pPr>
            <w:r w:rsidRPr="00110386">
              <w:t>253,3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386" w:rsidRPr="00110386" w:rsidTr="00110386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rPr>
                <w:b/>
                <w:bCs/>
              </w:rPr>
            </w:pPr>
            <w:r w:rsidRPr="00110386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17 608,6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86" w:rsidRPr="00110386" w:rsidRDefault="00110386" w:rsidP="00110386">
            <w:pPr>
              <w:jc w:val="right"/>
              <w:rPr>
                <w:b/>
                <w:bCs/>
              </w:rPr>
            </w:pPr>
            <w:r w:rsidRPr="00110386">
              <w:rPr>
                <w:b/>
                <w:bCs/>
              </w:rPr>
              <w:t>5 065,9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386" w:rsidRPr="00110386" w:rsidRDefault="00110386" w:rsidP="0011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386" w:rsidRDefault="00110386">
      <w:bookmarkStart w:id="0" w:name="_GoBack"/>
      <w:bookmarkEnd w:id="0"/>
    </w:p>
    <w:sectPr w:rsidR="0011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A4"/>
    <w:rsid w:val="00110386"/>
    <w:rsid w:val="00124FAF"/>
    <w:rsid w:val="001428A4"/>
    <w:rsid w:val="00653A52"/>
    <w:rsid w:val="00681532"/>
    <w:rsid w:val="00E33A33"/>
    <w:rsid w:val="00E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38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4FAF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24FA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3A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A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10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1038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0386"/>
    <w:rPr>
      <w:color w:val="800080"/>
      <w:u w:val="single"/>
    </w:rPr>
  </w:style>
  <w:style w:type="paragraph" w:customStyle="1" w:styleId="font5">
    <w:name w:val="font5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11038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110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10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110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10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110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110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11038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103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11038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03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1103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110386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rsid w:val="00110386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110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11038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110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110386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110386"/>
    <w:pP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1103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1103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11038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11038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110386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110386"/>
    <w:pPr>
      <w:spacing w:before="100" w:beforeAutospacing="1" w:after="100" w:afterAutospacing="1"/>
      <w:jc w:val="right"/>
      <w:textAlignment w:val="center"/>
    </w:pPr>
  </w:style>
  <w:style w:type="paragraph" w:customStyle="1" w:styleId="xl135">
    <w:name w:val="xl135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11038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110386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4">
    <w:name w:val="xl144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38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4FAF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24FA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3A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A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10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1038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0386"/>
    <w:rPr>
      <w:color w:val="800080"/>
      <w:u w:val="single"/>
    </w:rPr>
  </w:style>
  <w:style w:type="paragraph" w:customStyle="1" w:styleId="font5">
    <w:name w:val="font5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11038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110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10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110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10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110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110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11038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103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11038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03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1103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110386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rsid w:val="00110386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110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11038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1103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110386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110386"/>
    <w:pP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110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1103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1103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11038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11038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110386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110386"/>
    <w:pPr>
      <w:spacing w:before="100" w:beforeAutospacing="1" w:after="100" w:afterAutospacing="1"/>
      <w:jc w:val="right"/>
      <w:textAlignment w:val="center"/>
    </w:pPr>
  </w:style>
  <w:style w:type="paragraph" w:customStyle="1" w:styleId="xl135">
    <w:name w:val="xl135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11038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1103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110386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11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10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4">
    <w:name w:val="xl144"/>
    <w:basedOn w:val="a"/>
    <w:rsid w:val="0011038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4AF71D21561B2457A89DD9D8EEA8A1FE668EFF77D5642BD952D0CE566137C04285M50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5DC2092D37D4D436054FA0B4D08122C5DF194D4DFE3FBFAA13DD3A87EDF336C960B9B8BM50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35</Pages>
  <Words>9059</Words>
  <Characters>51642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2020-05-07T08:35:00Z</cp:lastPrinted>
  <dcterms:created xsi:type="dcterms:W3CDTF">2020-04-01T09:38:00Z</dcterms:created>
  <dcterms:modified xsi:type="dcterms:W3CDTF">2020-05-29T05:35:00Z</dcterms:modified>
</cp:coreProperties>
</file>